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42" w:rsidRPr="00CC3418" w:rsidRDefault="00411F42" w:rsidP="00411F42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411F42" w:rsidRPr="00CC3418" w:rsidRDefault="00411F42" w:rsidP="00411F42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411F42" w:rsidRPr="00CC3418" w:rsidRDefault="00411F42" w:rsidP="00411F42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411F42" w:rsidRDefault="00411F42" w:rsidP="00411F42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411F42" w:rsidRPr="00CC3418" w:rsidRDefault="00411F42" w:rsidP="00411F42">
      <w:pPr>
        <w:jc w:val="center"/>
        <w:rPr>
          <w:b/>
          <w:bCs/>
          <w:sz w:val="22"/>
        </w:rPr>
      </w:pPr>
    </w:p>
    <w:p w:rsidR="00411F42" w:rsidRPr="00CC3418" w:rsidRDefault="00411F42" w:rsidP="00411F42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411F42" w:rsidRPr="00CC3418" w:rsidRDefault="00411F42" w:rsidP="00411F42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411F42" w:rsidRPr="00CC3418" w:rsidRDefault="00411F42" w:rsidP="00411F42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411F42" w:rsidRPr="00CC3418" w:rsidRDefault="00411F42" w:rsidP="00411F42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411F42" w:rsidRPr="00CC3418" w:rsidRDefault="00411F42" w:rsidP="00411F42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26 февраля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15</w:t>
      </w:r>
      <w:r w:rsidRPr="00CC3418">
        <w:rPr>
          <w:sz w:val="18"/>
        </w:rPr>
        <w:t xml:space="preserve">  </w:t>
      </w:r>
    </w:p>
    <w:p w:rsidR="00411F42" w:rsidRPr="00411F42" w:rsidRDefault="00411F42" w:rsidP="00411F42">
      <w:pPr>
        <w:pStyle w:val="a3"/>
        <w:rPr>
          <w:sz w:val="20"/>
        </w:rPr>
      </w:pPr>
      <w:r w:rsidRPr="00411F42">
        <w:rPr>
          <w:sz w:val="20"/>
        </w:rPr>
        <w:t>Совет депутатов городского поселения Ардатов</w:t>
      </w:r>
    </w:p>
    <w:p w:rsidR="00411F42" w:rsidRPr="00411F42" w:rsidRDefault="00411F42" w:rsidP="00411F42">
      <w:pPr>
        <w:pStyle w:val="a3"/>
        <w:rPr>
          <w:sz w:val="20"/>
        </w:rPr>
      </w:pPr>
      <w:proofErr w:type="spellStart"/>
      <w:r w:rsidRPr="00411F42">
        <w:rPr>
          <w:sz w:val="20"/>
        </w:rPr>
        <w:t>Ардатовского</w:t>
      </w:r>
      <w:proofErr w:type="spellEnd"/>
      <w:r w:rsidRPr="00411F42">
        <w:rPr>
          <w:sz w:val="20"/>
        </w:rPr>
        <w:t xml:space="preserve"> муниципального района</w:t>
      </w:r>
    </w:p>
    <w:p w:rsidR="00411F42" w:rsidRPr="00411F42" w:rsidRDefault="00411F42" w:rsidP="00411F42">
      <w:pPr>
        <w:pStyle w:val="a3"/>
        <w:rPr>
          <w:sz w:val="20"/>
        </w:rPr>
      </w:pPr>
      <w:r w:rsidRPr="00411F42">
        <w:rPr>
          <w:sz w:val="20"/>
        </w:rPr>
        <w:t>Республики Мордовия</w:t>
      </w: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  <w:r w:rsidRPr="00411F42">
        <w:rPr>
          <w:b/>
          <w:sz w:val="20"/>
          <w:szCs w:val="20"/>
        </w:rPr>
        <w:t>седьмого созыва</w:t>
      </w: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11F42">
        <w:rPr>
          <w:rStyle w:val="2"/>
          <w:b/>
          <w:sz w:val="20"/>
          <w:szCs w:val="20"/>
        </w:rPr>
        <w:t>РЕШЕНИЕ</w:t>
      </w: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от 26 февраля 2024 года</w:t>
      </w:r>
      <w:r w:rsidRPr="00411F42">
        <w:rPr>
          <w:sz w:val="20"/>
          <w:szCs w:val="20"/>
        </w:rPr>
        <w:tab/>
      </w:r>
      <w:r w:rsidRPr="00411F42">
        <w:rPr>
          <w:sz w:val="20"/>
          <w:szCs w:val="20"/>
        </w:rPr>
        <w:tab/>
      </w:r>
      <w:r w:rsidRPr="00411F42">
        <w:rPr>
          <w:sz w:val="20"/>
          <w:szCs w:val="20"/>
        </w:rPr>
        <w:tab/>
        <w:t xml:space="preserve">     № 72</w:t>
      </w:r>
    </w:p>
    <w:p w:rsidR="00411F42" w:rsidRPr="00411F42" w:rsidRDefault="00411F42" w:rsidP="00411F42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1F42" w:rsidRPr="00411F42" w:rsidRDefault="00411F42" w:rsidP="00411F42">
      <w:pPr>
        <w:jc w:val="center"/>
        <w:rPr>
          <w:sz w:val="20"/>
          <w:szCs w:val="20"/>
        </w:rPr>
      </w:pPr>
      <w:r w:rsidRPr="00411F42">
        <w:rPr>
          <w:sz w:val="20"/>
          <w:szCs w:val="20"/>
        </w:rPr>
        <w:t>г. Ардатов</w:t>
      </w:r>
    </w:p>
    <w:p w:rsidR="00411F42" w:rsidRPr="00411F42" w:rsidRDefault="00411F42" w:rsidP="00411F42">
      <w:pPr>
        <w:jc w:val="center"/>
        <w:rPr>
          <w:sz w:val="20"/>
          <w:szCs w:val="20"/>
        </w:rPr>
      </w:pPr>
    </w:p>
    <w:p w:rsidR="00411F42" w:rsidRPr="00411F42" w:rsidRDefault="00411F42" w:rsidP="00411F42">
      <w:pPr>
        <w:jc w:val="both"/>
        <w:rPr>
          <w:rFonts w:eastAsia="Calibri"/>
          <w:b/>
          <w:bCs/>
          <w:sz w:val="20"/>
          <w:szCs w:val="20"/>
        </w:rPr>
      </w:pPr>
      <w:bookmarkStart w:id="0" w:name="_Hlk130472805"/>
      <w:bookmarkStart w:id="1" w:name="_Hlk130810158"/>
      <w:r w:rsidRPr="00411F42">
        <w:rPr>
          <w:b/>
          <w:sz w:val="20"/>
          <w:szCs w:val="20"/>
        </w:rPr>
        <w:t xml:space="preserve">О принятии органом местного самоуправления городского поселения Ардатов </w:t>
      </w:r>
      <w:proofErr w:type="spellStart"/>
      <w:r w:rsidRPr="00411F42">
        <w:rPr>
          <w:b/>
          <w:sz w:val="20"/>
          <w:szCs w:val="20"/>
        </w:rPr>
        <w:t>Ардатовского</w:t>
      </w:r>
      <w:proofErr w:type="spellEnd"/>
      <w:r w:rsidRPr="00411F42">
        <w:rPr>
          <w:b/>
          <w:sz w:val="20"/>
          <w:szCs w:val="20"/>
        </w:rPr>
        <w:t xml:space="preserve"> муниципального района Республики Мордовия осуществления полномочий </w:t>
      </w:r>
      <w:r w:rsidRPr="00411F42">
        <w:rPr>
          <w:rFonts w:eastAsia="Calibri"/>
          <w:b/>
          <w:sz w:val="20"/>
          <w:szCs w:val="20"/>
        </w:rPr>
        <w:t xml:space="preserve">по организации в соответствии с Федеральным законом от 24 июля 2007 года №221-ФЗ «О кадастровой деятельности» </w:t>
      </w:r>
      <w:r w:rsidRPr="00411F42">
        <w:rPr>
          <w:b/>
          <w:sz w:val="20"/>
          <w:szCs w:val="20"/>
        </w:rPr>
        <w:t>выполнения комплексных кадастровых работ и утверждению карты-плана территории</w:t>
      </w:r>
      <w:bookmarkEnd w:id="0"/>
      <w:bookmarkEnd w:id="1"/>
      <w:r w:rsidRPr="00411F42">
        <w:rPr>
          <w:b/>
          <w:sz w:val="20"/>
          <w:szCs w:val="20"/>
        </w:rPr>
        <w:t xml:space="preserve"> от органа местного самоуправления </w:t>
      </w:r>
      <w:proofErr w:type="spellStart"/>
      <w:r w:rsidRPr="00411F42">
        <w:rPr>
          <w:b/>
          <w:sz w:val="20"/>
          <w:szCs w:val="20"/>
        </w:rPr>
        <w:t>Ардатовского</w:t>
      </w:r>
      <w:proofErr w:type="spellEnd"/>
      <w:r w:rsidRPr="00411F42">
        <w:rPr>
          <w:b/>
          <w:sz w:val="20"/>
          <w:szCs w:val="20"/>
        </w:rPr>
        <w:t xml:space="preserve"> муниципального района Республики Мордовия</w:t>
      </w:r>
    </w:p>
    <w:p w:rsidR="00411F42" w:rsidRPr="00411F42" w:rsidRDefault="00411F42" w:rsidP="00411F42">
      <w:pPr>
        <w:ind w:firstLine="709"/>
        <w:jc w:val="both"/>
        <w:rPr>
          <w:sz w:val="20"/>
          <w:szCs w:val="20"/>
        </w:rPr>
      </w:pPr>
    </w:p>
    <w:p w:rsidR="00411F42" w:rsidRPr="00411F42" w:rsidRDefault="00411F42" w:rsidP="00411F42">
      <w:pPr>
        <w:spacing w:line="240" w:lineRule="atLeast"/>
        <w:ind w:firstLine="567"/>
        <w:contextualSpacing/>
        <w:jc w:val="both"/>
        <w:rPr>
          <w:sz w:val="20"/>
          <w:szCs w:val="20"/>
          <w:shd w:val="clear" w:color="auto" w:fill="FFFFFF"/>
        </w:rPr>
      </w:pPr>
      <w:proofErr w:type="gramStart"/>
      <w:r w:rsidRPr="00411F42">
        <w:rPr>
          <w:sz w:val="20"/>
          <w:szCs w:val="20"/>
        </w:rPr>
        <w:t xml:space="preserve">В соответствии с пунктом 36 статьи 15 Федерального закона от 06 октября 2003 года № 131-ФЗ «Об общих принципах организации местного самоуправления в Российской Федерации», руководствуясь решением </w:t>
      </w:r>
      <w:r w:rsidRPr="00411F42">
        <w:rPr>
          <w:sz w:val="20"/>
          <w:szCs w:val="20"/>
          <w:shd w:val="clear" w:color="auto" w:fill="FFFFFF"/>
        </w:rPr>
        <w:t xml:space="preserve">Совета депутатов </w:t>
      </w:r>
      <w:proofErr w:type="spellStart"/>
      <w:r w:rsidRPr="00411F42">
        <w:rPr>
          <w:sz w:val="20"/>
          <w:szCs w:val="20"/>
          <w:shd w:val="clear" w:color="auto" w:fill="FFFFFF"/>
        </w:rPr>
        <w:t>Ардатовского</w:t>
      </w:r>
      <w:proofErr w:type="spellEnd"/>
      <w:r w:rsidRPr="00411F42">
        <w:rPr>
          <w:sz w:val="20"/>
          <w:szCs w:val="20"/>
          <w:shd w:val="clear" w:color="auto" w:fill="FFFFFF"/>
        </w:rPr>
        <w:t xml:space="preserve"> муниципального района Республики Мордовия от 21 февраля 2024 года №103 «О передаче полномочий </w:t>
      </w:r>
      <w:proofErr w:type="spellStart"/>
      <w:r w:rsidRPr="00411F42">
        <w:rPr>
          <w:sz w:val="20"/>
          <w:szCs w:val="20"/>
          <w:shd w:val="clear" w:color="auto" w:fill="FFFFFF"/>
        </w:rPr>
        <w:t>Ардатовского</w:t>
      </w:r>
      <w:proofErr w:type="spellEnd"/>
      <w:r w:rsidRPr="00411F42">
        <w:rPr>
          <w:sz w:val="20"/>
          <w:szCs w:val="20"/>
          <w:shd w:val="clear" w:color="auto" w:fill="FFFFFF"/>
        </w:rPr>
        <w:t xml:space="preserve"> муниципального района Республики Мордовия городскому поселению Ардатов </w:t>
      </w:r>
      <w:proofErr w:type="spellStart"/>
      <w:r w:rsidRPr="00411F42">
        <w:rPr>
          <w:sz w:val="20"/>
          <w:szCs w:val="20"/>
          <w:shd w:val="clear" w:color="auto" w:fill="FFFFFF"/>
        </w:rPr>
        <w:t>Ардатовского</w:t>
      </w:r>
      <w:proofErr w:type="spellEnd"/>
      <w:r w:rsidRPr="00411F42">
        <w:rPr>
          <w:sz w:val="20"/>
          <w:szCs w:val="20"/>
          <w:shd w:val="clear" w:color="auto" w:fill="FFFFFF"/>
        </w:rPr>
        <w:t xml:space="preserve"> муниципального района Республики Мордовия по осуществлению полномочий организации в</w:t>
      </w:r>
      <w:proofErr w:type="gramEnd"/>
      <w:r w:rsidRPr="00411F42">
        <w:rPr>
          <w:sz w:val="20"/>
          <w:szCs w:val="20"/>
          <w:shd w:val="clear" w:color="auto" w:fill="FFFFFF"/>
        </w:rPr>
        <w:t xml:space="preserve"> </w:t>
      </w:r>
      <w:proofErr w:type="gramStart"/>
      <w:r w:rsidRPr="00411F42">
        <w:rPr>
          <w:sz w:val="20"/>
          <w:szCs w:val="20"/>
          <w:shd w:val="clear" w:color="auto" w:fill="FFFFFF"/>
        </w:rPr>
        <w:t>соответствии с Федеральным законом от 24 июля 2007 года №221-ФЗ «О кадастровой деятельности» выполнения комплексных кадастровых работ и утверждение карты-плана территории, в пределах их кадастровых кварталов</w:t>
      </w:r>
      <w:r w:rsidRPr="00411F42">
        <w:rPr>
          <w:sz w:val="20"/>
          <w:szCs w:val="20"/>
        </w:rPr>
        <w:t xml:space="preserve">», Уставом городского поселения Ардатов </w:t>
      </w:r>
      <w:proofErr w:type="spellStart"/>
      <w:r w:rsidRPr="00411F42">
        <w:rPr>
          <w:sz w:val="20"/>
          <w:szCs w:val="20"/>
        </w:rPr>
        <w:t>Ардатовского</w:t>
      </w:r>
      <w:proofErr w:type="spellEnd"/>
      <w:r w:rsidRPr="00411F42">
        <w:rPr>
          <w:sz w:val="20"/>
          <w:szCs w:val="20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411F42">
        <w:rPr>
          <w:sz w:val="20"/>
          <w:szCs w:val="20"/>
        </w:rPr>
        <w:t>Ардатовского</w:t>
      </w:r>
      <w:proofErr w:type="spellEnd"/>
      <w:r w:rsidRPr="00411F42">
        <w:rPr>
          <w:sz w:val="20"/>
          <w:szCs w:val="20"/>
        </w:rPr>
        <w:t xml:space="preserve"> муниципального района, решил:</w:t>
      </w:r>
      <w:proofErr w:type="gramEnd"/>
    </w:p>
    <w:p w:rsidR="00411F42" w:rsidRPr="00411F42" w:rsidRDefault="00411F42" w:rsidP="00411F42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proofErr w:type="gramStart"/>
      <w:r w:rsidRPr="00411F42">
        <w:rPr>
          <w:sz w:val="20"/>
          <w:szCs w:val="20"/>
        </w:rPr>
        <w:t xml:space="preserve">Принять органу местного самоуправления  городскому поселению Ардатов </w:t>
      </w:r>
      <w:proofErr w:type="spellStart"/>
      <w:r w:rsidRPr="00411F42">
        <w:rPr>
          <w:sz w:val="20"/>
          <w:szCs w:val="20"/>
        </w:rPr>
        <w:t>Ардатовского</w:t>
      </w:r>
      <w:proofErr w:type="spellEnd"/>
      <w:r w:rsidRPr="00411F42">
        <w:rPr>
          <w:sz w:val="20"/>
          <w:szCs w:val="20"/>
        </w:rPr>
        <w:t xml:space="preserve"> муниципального района Республики Мордовия полномочия по решению вопроса местного значения, предусмотренного пунктом 36 статьи 15 Федерального закона от 06 октября 2003 года № 131-ФЗ «Об общих принципах организации местного самоуправления в Российской Федерации»,  осуществление полномочий по </w:t>
      </w:r>
      <w:bookmarkStart w:id="2" w:name="_Hlk130472840"/>
      <w:r w:rsidRPr="00411F42">
        <w:rPr>
          <w:sz w:val="20"/>
          <w:szCs w:val="20"/>
        </w:rPr>
        <w:t>организации в соответствии с Федеральным законом от 24 июля 2007 года №221-ФЗ «О кадастровой деятельности» выполнения комплексных</w:t>
      </w:r>
      <w:proofErr w:type="gramEnd"/>
      <w:r w:rsidRPr="00411F42">
        <w:rPr>
          <w:sz w:val="20"/>
          <w:szCs w:val="20"/>
        </w:rPr>
        <w:t xml:space="preserve"> кадастровых работ и утверждение карты-плана территории, в пределах их кадастровых кварталов.</w:t>
      </w:r>
      <w:bookmarkEnd w:id="2"/>
    </w:p>
    <w:p w:rsidR="00411F42" w:rsidRPr="00411F42" w:rsidRDefault="00411F42" w:rsidP="00411F42">
      <w:pPr>
        <w:numPr>
          <w:ilvl w:val="0"/>
          <w:numId w:val="1"/>
        </w:numPr>
        <w:tabs>
          <w:tab w:val="left" w:pos="851"/>
        </w:tabs>
        <w:suppressAutoHyphens/>
        <w:spacing w:line="240" w:lineRule="atLeast"/>
        <w:ind w:left="0" w:firstLine="567"/>
        <w:contextualSpacing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Определить, что Соглашение на осуществление полномочий по решению вопроса местного значения, перечисленные в </w:t>
      </w:r>
      <w:hyperlink w:anchor="sub_1" w:history="1">
        <w:r w:rsidRPr="00411F42">
          <w:rPr>
            <w:sz w:val="20"/>
            <w:szCs w:val="20"/>
          </w:rPr>
          <w:t>п. 1</w:t>
        </w:r>
      </w:hyperlink>
      <w:r w:rsidRPr="00411F42">
        <w:rPr>
          <w:sz w:val="20"/>
          <w:szCs w:val="20"/>
        </w:rPr>
        <w:t xml:space="preserve"> настоящего решения, заключаются на срок три года.</w:t>
      </w:r>
    </w:p>
    <w:p w:rsidR="00411F42" w:rsidRPr="00411F42" w:rsidRDefault="00411F42" w:rsidP="00411F42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rFonts w:eastAsia="Calibri"/>
          <w:sz w:val="20"/>
          <w:szCs w:val="20"/>
        </w:rPr>
      </w:pPr>
      <w:proofErr w:type="gramStart"/>
      <w:r w:rsidRPr="00411F42">
        <w:rPr>
          <w:rFonts w:eastAsia="Calibri"/>
          <w:sz w:val="20"/>
          <w:szCs w:val="20"/>
        </w:rPr>
        <w:t xml:space="preserve">Определить, что исполнение полномочий, указанных в пункте 1 настоящего решения, осуществляется за счет иных межбюджетных </w:t>
      </w:r>
      <w:proofErr w:type="spellStart"/>
      <w:r w:rsidRPr="00411F42">
        <w:rPr>
          <w:rFonts w:eastAsia="Calibri"/>
          <w:sz w:val="20"/>
          <w:szCs w:val="20"/>
        </w:rPr>
        <w:t>трансферов</w:t>
      </w:r>
      <w:proofErr w:type="spellEnd"/>
      <w:r w:rsidRPr="00411F42">
        <w:rPr>
          <w:rFonts w:eastAsia="Calibri"/>
          <w:sz w:val="20"/>
          <w:szCs w:val="20"/>
        </w:rPr>
        <w:t xml:space="preserve">, представляемых из бюджета </w:t>
      </w:r>
      <w:proofErr w:type="spellStart"/>
      <w:r w:rsidRPr="00411F42">
        <w:rPr>
          <w:rFonts w:eastAsia="Calibri"/>
          <w:sz w:val="20"/>
          <w:szCs w:val="20"/>
        </w:rPr>
        <w:t>Ардатовского</w:t>
      </w:r>
      <w:proofErr w:type="spellEnd"/>
      <w:r w:rsidRPr="00411F42">
        <w:rPr>
          <w:rFonts w:eastAsia="Calibri"/>
          <w:sz w:val="20"/>
          <w:szCs w:val="20"/>
        </w:rPr>
        <w:t xml:space="preserve"> муниципального района Республики Мордовия в бюджет городского поселения Ардатов </w:t>
      </w:r>
      <w:proofErr w:type="spellStart"/>
      <w:r w:rsidRPr="00411F42">
        <w:rPr>
          <w:rFonts w:eastAsia="Calibri"/>
          <w:sz w:val="20"/>
          <w:szCs w:val="20"/>
        </w:rPr>
        <w:t>Ардатовского</w:t>
      </w:r>
      <w:proofErr w:type="spellEnd"/>
      <w:r w:rsidRPr="00411F42">
        <w:rPr>
          <w:rFonts w:eastAsia="Calibri"/>
          <w:sz w:val="20"/>
          <w:szCs w:val="20"/>
        </w:rPr>
        <w:t xml:space="preserve"> муниципального района Республики Мордовия, в размере денежных средств, предусмотренных в бюджете </w:t>
      </w:r>
      <w:proofErr w:type="spellStart"/>
      <w:r w:rsidRPr="00411F42">
        <w:rPr>
          <w:rFonts w:eastAsia="Calibri"/>
          <w:sz w:val="20"/>
          <w:szCs w:val="20"/>
        </w:rPr>
        <w:t>Ардатовского</w:t>
      </w:r>
      <w:proofErr w:type="spellEnd"/>
      <w:r w:rsidRPr="00411F42">
        <w:rPr>
          <w:rFonts w:eastAsia="Calibri"/>
          <w:sz w:val="20"/>
          <w:szCs w:val="20"/>
        </w:rPr>
        <w:t xml:space="preserve"> муниципального района Республики Мордовия на осуществление данных полномочий согласно приложению к настоящему решению.</w:t>
      </w:r>
      <w:proofErr w:type="gramEnd"/>
    </w:p>
    <w:p w:rsidR="00411F42" w:rsidRPr="00411F42" w:rsidRDefault="00411F42" w:rsidP="00411F42">
      <w:pPr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0"/>
          <w:szCs w:val="20"/>
        </w:rPr>
      </w:pPr>
      <w:r w:rsidRPr="00411F42">
        <w:rPr>
          <w:color w:val="000000"/>
          <w:sz w:val="20"/>
          <w:szCs w:val="20"/>
        </w:rPr>
        <w:t>Настоящее решение вступает в силу после официального опубликования.</w:t>
      </w:r>
    </w:p>
    <w:p w:rsidR="00411F42" w:rsidRPr="00411F42" w:rsidRDefault="00411F42" w:rsidP="00411F42">
      <w:pPr>
        <w:tabs>
          <w:tab w:val="left" w:pos="851"/>
        </w:tabs>
        <w:jc w:val="both"/>
        <w:rPr>
          <w:rFonts w:eastAsia="Calibri"/>
          <w:sz w:val="20"/>
          <w:szCs w:val="20"/>
        </w:rPr>
      </w:pPr>
      <w:r w:rsidRPr="00411F42">
        <w:rPr>
          <w:rFonts w:eastAsia="Calibri"/>
          <w:sz w:val="20"/>
          <w:szCs w:val="20"/>
        </w:rPr>
        <w:t xml:space="preserve"> </w:t>
      </w: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  <w:bookmarkStart w:id="3" w:name="sub_100"/>
      <w:bookmarkEnd w:id="3"/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</w:p>
    <w:p w:rsidR="00411F42" w:rsidRPr="00411F42" w:rsidRDefault="00411F42" w:rsidP="00411F42">
      <w:pPr>
        <w:pStyle w:val="a6"/>
        <w:jc w:val="left"/>
        <w:rPr>
          <w:rFonts w:eastAsia="Calibri"/>
          <w:b w:val="0"/>
          <w:sz w:val="20"/>
        </w:rPr>
      </w:pPr>
      <w:r w:rsidRPr="00411F42">
        <w:rPr>
          <w:rFonts w:eastAsia="Calibri"/>
          <w:b w:val="0"/>
          <w:sz w:val="20"/>
        </w:rPr>
        <w:t xml:space="preserve">Глава </w:t>
      </w:r>
      <w:proofErr w:type="gramStart"/>
      <w:r w:rsidRPr="00411F42">
        <w:rPr>
          <w:rFonts w:eastAsia="Calibri"/>
          <w:b w:val="0"/>
          <w:sz w:val="20"/>
        </w:rPr>
        <w:t>городского</w:t>
      </w:r>
      <w:proofErr w:type="gramEnd"/>
      <w:r w:rsidRPr="00411F42">
        <w:rPr>
          <w:rFonts w:eastAsia="Calibri"/>
          <w:b w:val="0"/>
          <w:sz w:val="20"/>
        </w:rPr>
        <w:t xml:space="preserve"> </w:t>
      </w:r>
    </w:p>
    <w:p w:rsidR="00411F42" w:rsidRPr="00411F42" w:rsidRDefault="00411F42" w:rsidP="00411F42">
      <w:pPr>
        <w:pStyle w:val="a6"/>
        <w:jc w:val="left"/>
        <w:rPr>
          <w:b w:val="0"/>
          <w:sz w:val="20"/>
        </w:rPr>
      </w:pPr>
      <w:r w:rsidRPr="00411F42">
        <w:rPr>
          <w:rFonts w:eastAsia="Calibri"/>
          <w:b w:val="0"/>
          <w:sz w:val="20"/>
        </w:rPr>
        <w:t xml:space="preserve">поселения Ардатов                                                                  </w:t>
      </w:r>
      <w:r w:rsidRPr="00411F42">
        <w:rPr>
          <w:b w:val="0"/>
          <w:sz w:val="20"/>
        </w:rPr>
        <w:t>Мельникова Н.К.</w:t>
      </w:r>
    </w:p>
    <w:p w:rsidR="00411F42" w:rsidRPr="00411F42" w:rsidRDefault="00411F42" w:rsidP="00411F42">
      <w:pPr>
        <w:pStyle w:val="a6"/>
        <w:jc w:val="left"/>
        <w:rPr>
          <w:rFonts w:eastAsia="Calibri"/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rPr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  <w:r w:rsidRPr="00411F42">
        <w:rPr>
          <w:b w:val="0"/>
          <w:sz w:val="20"/>
        </w:rPr>
        <w:t>Приложение</w:t>
      </w:r>
      <w:r w:rsidRPr="00411F42">
        <w:rPr>
          <w:b w:val="0"/>
          <w:sz w:val="20"/>
        </w:rPr>
        <w:br/>
        <w:t xml:space="preserve">к </w:t>
      </w:r>
      <w:hyperlink w:anchor="sub_0" w:history="1">
        <w:r w:rsidRPr="00411F42">
          <w:rPr>
            <w:rStyle w:val="a5"/>
            <w:b w:val="0"/>
            <w:sz w:val="20"/>
          </w:rPr>
          <w:t>решению</w:t>
        </w:r>
      </w:hyperlink>
      <w:r w:rsidRPr="00411F42">
        <w:rPr>
          <w:b w:val="0"/>
          <w:sz w:val="20"/>
        </w:rPr>
        <w:t xml:space="preserve"> Совета депутатов</w:t>
      </w: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  <w:r w:rsidRPr="00411F42">
        <w:rPr>
          <w:b w:val="0"/>
          <w:sz w:val="20"/>
        </w:rPr>
        <w:t>городского поселения Ардатов</w:t>
      </w:r>
      <w:r w:rsidRPr="00411F42">
        <w:rPr>
          <w:b w:val="0"/>
          <w:sz w:val="20"/>
        </w:rPr>
        <w:br/>
      </w:r>
      <w:proofErr w:type="spellStart"/>
      <w:r w:rsidRPr="00411F42">
        <w:rPr>
          <w:b w:val="0"/>
          <w:sz w:val="20"/>
        </w:rPr>
        <w:t>Ардатовского</w:t>
      </w:r>
      <w:proofErr w:type="spellEnd"/>
      <w:r w:rsidRPr="00411F42">
        <w:rPr>
          <w:b w:val="0"/>
          <w:sz w:val="20"/>
        </w:rPr>
        <w:t xml:space="preserve"> муниципального района</w:t>
      </w:r>
      <w:r w:rsidRPr="00411F42">
        <w:rPr>
          <w:b w:val="0"/>
          <w:sz w:val="20"/>
        </w:rPr>
        <w:br/>
        <w:t>от «26» февраля 2024 г. № 72</w:t>
      </w:r>
    </w:p>
    <w:p w:rsidR="00411F42" w:rsidRPr="00411F42" w:rsidRDefault="00411F42" w:rsidP="00411F42">
      <w:pPr>
        <w:pStyle w:val="a6"/>
        <w:ind w:firstLine="709"/>
        <w:jc w:val="right"/>
        <w:rPr>
          <w:b w:val="0"/>
          <w:sz w:val="20"/>
        </w:rPr>
      </w:pPr>
    </w:p>
    <w:p w:rsidR="00411F42" w:rsidRPr="00411F42" w:rsidRDefault="00411F42" w:rsidP="00411F42">
      <w:pPr>
        <w:pStyle w:val="a6"/>
        <w:ind w:firstLine="709"/>
        <w:jc w:val="right"/>
        <w:rPr>
          <w:bCs/>
          <w:sz w:val="20"/>
        </w:rPr>
      </w:pPr>
    </w:p>
    <w:p w:rsidR="00411F42" w:rsidRPr="00411F42" w:rsidRDefault="00411F42" w:rsidP="00411F42">
      <w:pPr>
        <w:jc w:val="center"/>
        <w:rPr>
          <w:b/>
          <w:caps/>
          <w:sz w:val="20"/>
          <w:szCs w:val="20"/>
        </w:rPr>
      </w:pPr>
      <w:r w:rsidRPr="00411F42">
        <w:rPr>
          <w:b/>
          <w:caps/>
          <w:sz w:val="20"/>
          <w:szCs w:val="20"/>
        </w:rPr>
        <w:t xml:space="preserve">МЕТОДИКА </w:t>
      </w:r>
    </w:p>
    <w:p w:rsidR="00411F42" w:rsidRPr="00411F42" w:rsidRDefault="00411F42" w:rsidP="00411F42">
      <w:pPr>
        <w:jc w:val="center"/>
        <w:rPr>
          <w:b/>
          <w:caps/>
          <w:sz w:val="20"/>
          <w:szCs w:val="20"/>
        </w:rPr>
      </w:pPr>
      <w:r w:rsidRPr="00411F42">
        <w:rPr>
          <w:b/>
          <w:caps/>
          <w:sz w:val="20"/>
          <w:szCs w:val="20"/>
        </w:rPr>
        <w:t>расчета межбюджетных трансфертов для финансирования расходов при осуществлении переданных полномочий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     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</w:p>
    <w:p w:rsidR="00411F42" w:rsidRPr="00411F42" w:rsidRDefault="00411F42" w:rsidP="00411F42">
      <w:pPr>
        <w:ind w:firstLine="61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Расчет иных межбюджетных трансфертов для </w:t>
      </w:r>
      <w:r w:rsidRPr="00411F42">
        <w:rPr>
          <w:color w:val="000000"/>
          <w:sz w:val="20"/>
          <w:szCs w:val="20"/>
        </w:rPr>
        <w:t xml:space="preserve">организации в соответствии с Федеральным </w:t>
      </w:r>
      <w:r w:rsidRPr="00411F42">
        <w:rPr>
          <w:rFonts w:eastAsia="Calibri"/>
          <w:sz w:val="20"/>
          <w:szCs w:val="20"/>
        </w:rPr>
        <w:t xml:space="preserve">законом от 24 июля 2007 года №221-ФЗ «О кадастровой деятельности» </w:t>
      </w:r>
      <w:r w:rsidRPr="00411F42">
        <w:rPr>
          <w:sz w:val="20"/>
          <w:szCs w:val="20"/>
        </w:rPr>
        <w:t>выполнения комплексных кадастровых работ и утверждение карты-плана территории, определяется по формуле: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      S = N * R,    где: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      S -  размер иных межбюджетных трансфертов на осуществление переданных полномочий;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      N –  количество объектов кадастрового учета на территории городского поселения;   </w:t>
      </w:r>
    </w:p>
    <w:p w:rsidR="00411F42" w:rsidRPr="00411F42" w:rsidRDefault="00411F42" w:rsidP="00411F42">
      <w:pPr>
        <w:ind w:right="-92"/>
        <w:jc w:val="both"/>
        <w:rPr>
          <w:sz w:val="20"/>
          <w:szCs w:val="20"/>
        </w:rPr>
      </w:pPr>
      <w:r w:rsidRPr="00411F42">
        <w:rPr>
          <w:sz w:val="20"/>
          <w:szCs w:val="20"/>
        </w:rPr>
        <w:t xml:space="preserve">       R – норма расхода в расчете на 1 объект.</w:t>
      </w:r>
    </w:p>
    <w:p w:rsidR="00411F42" w:rsidRPr="00411F42" w:rsidRDefault="00411F42" w:rsidP="00411F42">
      <w:pPr>
        <w:pStyle w:val="a6"/>
        <w:ind w:firstLine="709"/>
        <w:jc w:val="right"/>
        <w:rPr>
          <w:bCs/>
          <w:sz w:val="20"/>
        </w:rPr>
      </w:pPr>
    </w:p>
    <w:p w:rsidR="00411F42" w:rsidRPr="00411F42" w:rsidRDefault="00411F42" w:rsidP="00411F42">
      <w:pPr>
        <w:pStyle w:val="a6"/>
        <w:ind w:firstLine="709"/>
        <w:jc w:val="center"/>
        <w:rPr>
          <w:bCs/>
          <w:sz w:val="20"/>
        </w:rPr>
      </w:pPr>
      <w:r w:rsidRPr="00411F42">
        <w:rPr>
          <w:bCs/>
          <w:sz w:val="20"/>
        </w:rPr>
        <w:t>96233,85 = 126*763,75</w:t>
      </w:r>
    </w:p>
    <w:p w:rsidR="00411F42" w:rsidRDefault="00411F42" w:rsidP="00411F42"/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Default="00411F42" w:rsidP="00411F42">
      <w:pPr>
        <w:rPr>
          <w:sz w:val="20"/>
          <w:szCs w:val="20"/>
        </w:rPr>
      </w:pPr>
    </w:p>
    <w:p w:rsidR="00411F42" w:rsidRPr="006C014A" w:rsidRDefault="00411F42" w:rsidP="00411F42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городского  поселения Ардатов</w:t>
      </w:r>
    </w:p>
    <w:p w:rsidR="00411F42" w:rsidRPr="006C014A" w:rsidRDefault="00411F42" w:rsidP="00411F42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№ </w:t>
      </w:r>
      <w:r>
        <w:rPr>
          <w:bCs/>
          <w:sz w:val="20"/>
          <w:szCs w:val="20"/>
        </w:rPr>
        <w:t xml:space="preserve">15 </w:t>
      </w:r>
      <w:r w:rsidRPr="006C014A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26</w:t>
      </w:r>
      <w:r w:rsidRPr="006C014A">
        <w:rPr>
          <w:bCs/>
          <w:sz w:val="20"/>
          <w:szCs w:val="20"/>
        </w:rPr>
        <w:t>.02.2024 г.</w:t>
      </w:r>
    </w:p>
    <w:p w:rsidR="00411F42" w:rsidRPr="006C014A" w:rsidRDefault="00411F42" w:rsidP="00411F42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411F42" w:rsidRPr="006C014A" w:rsidRDefault="00411F42" w:rsidP="00411F42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411F42" w:rsidRPr="006C014A" w:rsidRDefault="00411F42" w:rsidP="00411F42">
      <w:pPr>
        <w:jc w:val="right"/>
        <w:rPr>
          <w:sz w:val="20"/>
          <w:szCs w:val="20"/>
        </w:rPr>
      </w:pPr>
      <w:r w:rsidRPr="006C014A">
        <w:rPr>
          <w:bCs/>
          <w:sz w:val="20"/>
          <w:szCs w:val="20"/>
        </w:rPr>
        <w:t xml:space="preserve">Тираж: 3 </w:t>
      </w:r>
      <w:proofErr w:type="spellStart"/>
      <w:proofErr w:type="gramStart"/>
      <w:r w:rsidRPr="006C014A">
        <w:rPr>
          <w:bCs/>
          <w:sz w:val="20"/>
          <w:szCs w:val="20"/>
        </w:rPr>
        <w:t>экз</w:t>
      </w:r>
      <w:proofErr w:type="spellEnd"/>
      <w:proofErr w:type="gramEnd"/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2C62"/>
    <w:multiLevelType w:val="hybridMultilevel"/>
    <w:tmpl w:val="05F257F0"/>
    <w:lvl w:ilvl="0" w:tplc="2C76EF6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F42"/>
    <w:rsid w:val="00044080"/>
    <w:rsid w:val="000B1882"/>
    <w:rsid w:val="00411F42"/>
    <w:rsid w:val="004265F2"/>
    <w:rsid w:val="004B5568"/>
    <w:rsid w:val="00512468"/>
    <w:rsid w:val="00570693"/>
    <w:rsid w:val="00587751"/>
    <w:rsid w:val="0059175C"/>
    <w:rsid w:val="00637516"/>
    <w:rsid w:val="00700276"/>
    <w:rsid w:val="00D00D0A"/>
    <w:rsid w:val="00E32766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1F4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F42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11F4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11F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11F4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F42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5">
    <w:name w:val="Hyperlink"/>
    <w:semiHidden/>
    <w:rsid w:val="00411F42"/>
    <w:rPr>
      <w:color w:val="000080"/>
      <w:u w:val="single"/>
    </w:rPr>
  </w:style>
  <w:style w:type="paragraph" w:styleId="a6">
    <w:name w:val="Body Text"/>
    <w:basedOn w:val="a"/>
    <w:link w:val="a7"/>
    <w:semiHidden/>
    <w:rsid w:val="00411F42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11F42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2024-02-26T09:14:00Z</dcterms:created>
  <dcterms:modified xsi:type="dcterms:W3CDTF">2024-02-26T09:15:00Z</dcterms:modified>
</cp:coreProperties>
</file>