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45" w:rsidRPr="00B538D1" w:rsidRDefault="003B3B45" w:rsidP="003B3B4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B3B45" w:rsidRPr="00B538D1" w:rsidRDefault="003B3B45" w:rsidP="003B3B4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B3B45" w:rsidRPr="00B538D1" w:rsidRDefault="003B3B45" w:rsidP="003B3B4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B3B45" w:rsidRPr="00B538D1" w:rsidRDefault="003B3B45" w:rsidP="003B3B4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B3B45" w:rsidRPr="00B538D1" w:rsidRDefault="003B3B45" w:rsidP="003B3B4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B3B45" w:rsidRPr="00B538D1" w:rsidRDefault="003B3B45" w:rsidP="003B3B4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B3B45" w:rsidRPr="00B538D1" w:rsidRDefault="003B3B45" w:rsidP="003B3B4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B3B45" w:rsidRPr="00B538D1" w:rsidRDefault="003B3B45" w:rsidP="003B3B4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3B3B45" w:rsidRPr="00B538D1" w:rsidRDefault="003B3B45" w:rsidP="003B3B4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15 апреля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22</w:t>
      </w:r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В соответствии со статьей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С 1 июня 2023 года начало работу Государственное казенное учреждение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B45">
        <w:rPr>
          <w:rFonts w:ascii="Times New Roman" w:hAnsi="Times New Roman"/>
          <w:sz w:val="28"/>
          <w:szCs w:val="28"/>
          <w:lang w:val="ru-RU"/>
        </w:rPr>
        <w:t>Республики Мордовия «Государственное юридическое бюро»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= </w:t>
      </w:r>
      <w:proofErr w:type="spellStart"/>
      <w:r w:rsidRPr="003B3B45">
        <w:rPr>
          <w:rFonts w:ascii="Times New Roman" w:hAnsi="Times New Roman"/>
          <w:sz w:val="28"/>
          <w:szCs w:val="28"/>
          <w:lang w:val="ru-RU"/>
        </w:rPr>
        <w:t>Госюрбюро</w:t>
      </w:r>
      <w:proofErr w:type="spellEnd"/>
      <w:r w:rsidRPr="003B3B45">
        <w:rPr>
          <w:rFonts w:ascii="Times New Roman" w:hAnsi="Times New Roman"/>
          <w:sz w:val="28"/>
          <w:szCs w:val="28"/>
          <w:lang w:val="ru-RU"/>
        </w:rPr>
        <w:t>), подведомственное Министерству юстиции Республики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B45">
        <w:rPr>
          <w:rFonts w:ascii="Times New Roman" w:hAnsi="Times New Roman"/>
          <w:sz w:val="28"/>
          <w:szCs w:val="28"/>
          <w:lang w:val="ru-RU"/>
        </w:rPr>
        <w:t>Мордовия.</w:t>
      </w:r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 xml:space="preserve">Учреждение создано для оказания бесплатной юридической помощи </w:t>
      </w:r>
      <w:proofErr w:type="gramStart"/>
      <w:r w:rsidRPr="003B3B45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B3B45">
        <w:rPr>
          <w:rFonts w:ascii="Times New Roman" w:hAnsi="Times New Roman"/>
          <w:sz w:val="28"/>
          <w:szCs w:val="28"/>
          <w:lang w:val="ru-RU"/>
        </w:rPr>
        <w:t>виде</w:t>
      </w:r>
      <w:proofErr w:type="gramEnd"/>
      <w:r w:rsidRPr="003B3B45">
        <w:rPr>
          <w:rFonts w:ascii="Times New Roman" w:hAnsi="Times New Roman"/>
          <w:sz w:val="28"/>
          <w:szCs w:val="28"/>
          <w:lang w:val="ru-RU"/>
        </w:rPr>
        <w:t>:</w:t>
      </w:r>
    </w:p>
    <w:p w:rsidR="003B3B45" w:rsidRPr="003B3B45" w:rsidRDefault="003B3B45" w:rsidP="003B3B45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Правового консультирования в устной и письменной форме;</w:t>
      </w:r>
    </w:p>
    <w:p w:rsidR="003B3B45" w:rsidRPr="003B3B45" w:rsidRDefault="003B3B45" w:rsidP="003B3B45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Составления заявлений, жалоб, ходатайств и других документов правового характера;</w:t>
      </w:r>
    </w:p>
    <w:p w:rsidR="003B3B45" w:rsidRPr="003B3B45" w:rsidRDefault="003B3B45" w:rsidP="003B3B45">
      <w:pPr>
        <w:pStyle w:val="a3"/>
        <w:numPr>
          <w:ilvl w:val="0"/>
          <w:numId w:val="1"/>
        </w:numPr>
        <w:tabs>
          <w:tab w:val="left" w:pos="-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 xml:space="preserve">Представления  интересов граждан муниципальных </w:t>
      </w:r>
      <w:proofErr w:type="gramStart"/>
      <w:r w:rsidRPr="003B3B45">
        <w:rPr>
          <w:rFonts w:ascii="Times New Roman" w:hAnsi="Times New Roman"/>
          <w:sz w:val="28"/>
          <w:szCs w:val="28"/>
          <w:lang w:val="ru-RU"/>
        </w:rPr>
        <w:t>органах</w:t>
      </w:r>
      <w:proofErr w:type="gramEnd"/>
      <w:r w:rsidRPr="003B3B45">
        <w:rPr>
          <w:rFonts w:ascii="Times New Roman" w:hAnsi="Times New Roman"/>
          <w:sz w:val="28"/>
          <w:szCs w:val="28"/>
          <w:lang w:val="ru-RU"/>
        </w:rPr>
        <w:t>, организациях.</w:t>
      </w:r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Порядок оказания бесплатной юридической помощи урегулирован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B45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>
        <w:rPr>
          <w:rFonts w:ascii="Times New Roman" w:hAnsi="Times New Roman"/>
          <w:sz w:val="28"/>
          <w:szCs w:val="28"/>
          <w:lang w:val="ru-RU"/>
        </w:rPr>
        <w:t xml:space="preserve"> от 21 ноября 2011 г № 324-ФЗ «</w:t>
      </w:r>
      <w:r w:rsidRPr="003B3B45">
        <w:rPr>
          <w:rFonts w:ascii="Times New Roman" w:hAnsi="Times New Roman"/>
          <w:sz w:val="28"/>
          <w:szCs w:val="28"/>
          <w:lang w:val="ru-RU"/>
        </w:rPr>
        <w:t>О бесплатной юридической помощи в Российской Федерации» (далее - Федеральный закон № 324-ФЗ).</w:t>
      </w: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B3B45">
        <w:rPr>
          <w:rFonts w:ascii="Times New Roman" w:hAnsi="Times New Roman"/>
          <w:sz w:val="28"/>
          <w:szCs w:val="28"/>
          <w:lang w:val="ru-RU"/>
        </w:rPr>
        <w:t>В случае возникновения необходимости оказания бесплатной юридической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3B45">
        <w:rPr>
          <w:rFonts w:ascii="Times New Roman" w:hAnsi="Times New Roman"/>
          <w:sz w:val="28"/>
          <w:szCs w:val="28"/>
          <w:lang w:val="ru-RU"/>
        </w:rPr>
        <w:t xml:space="preserve">помощи с использованием видео - конференцсвязи, следует обращаться по телефонам: 8(834)239-28-86, 8(834)239-28-77, время работы </w:t>
      </w:r>
      <w:proofErr w:type="spellStart"/>
      <w:r w:rsidRPr="003B3B45">
        <w:rPr>
          <w:rFonts w:ascii="Times New Roman" w:hAnsi="Times New Roman"/>
          <w:sz w:val="28"/>
          <w:szCs w:val="28"/>
          <w:lang w:val="ru-RU"/>
        </w:rPr>
        <w:t>Госюрбюро</w:t>
      </w:r>
      <w:proofErr w:type="spellEnd"/>
      <w:r w:rsidRPr="003B3B45">
        <w:rPr>
          <w:rFonts w:ascii="Times New Roman" w:hAnsi="Times New Roman"/>
          <w:sz w:val="28"/>
          <w:szCs w:val="28"/>
          <w:lang w:val="ru-RU"/>
        </w:rPr>
        <w:t>: с понедельника по четверг с 09:00 до 18:00, обед с 13:00 до 13:48.</w:t>
      </w: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Default="003B3B45" w:rsidP="003B3B45">
      <w:pPr>
        <w:tabs>
          <w:tab w:val="left" w:pos="-284"/>
        </w:tabs>
        <w:ind w:firstLine="426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B3B45" w:rsidRPr="008A5D77" w:rsidRDefault="003B3B45" w:rsidP="003B3B4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3B3B45" w:rsidRPr="008A5D77" w:rsidRDefault="003B3B45" w:rsidP="003B3B4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22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3B3B45" w:rsidRPr="008A5D77" w:rsidRDefault="003B3B45" w:rsidP="003B3B4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3B3B45" w:rsidRPr="008A5D77" w:rsidRDefault="003B3B45" w:rsidP="003B3B4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B3B45" w:rsidRPr="0021443C" w:rsidRDefault="003B3B45" w:rsidP="003B3B45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3B3B45" w:rsidRPr="003B3B45" w:rsidRDefault="003B3B45" w:rsidP="003B3B45">
      <w:pPr>
        <w:tabs>
          <w:tab w:val="left" w:pos="-284"/>
        </w:tabs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3B45" w:rsidRPr="003B3B45" w:rsidRDefault="003B3B45" w:rsidP="003B3B45">
      <w:pPr>
        <w:jc w:val="both"/>
        <w:rPr>
          <w:lang w:val="ru-RU"/>
        </w:rPr>
      </w:pPr>
    </w:p>
    <w:sectPr w:rsidR="003B3B45" w:rsidRPr="003B3B4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732A"/>
    <w:multiLevelType w:val="hybridMultilevel"/>
    <w:tmpl w:val="C338D8E8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B45"/>
    <w:rsid w:val="00044080"/>
    <w:rsid w:val="000B1882"/>
    <w:rsid w:val="003B3B45"/>
    <w:rsid w:val="004265F2"/>
    <w:rsid w:val="004B5568"/>
    <w:rsid w:val="00512468"/>
    <w:rsid w:val="00570693"/>
    <w:rsid w:val="00587751"/>
    <w:rsid w:val="0059175C"/>
    <w:rsid w:val="00637516"/>
    <w:rsid w:val="00700276"/>
    <w:rsid w:val="00D00D0A"/>
    <w:rsid w:val="00EB49D6"/>
    <w:rsid w:val="00ED286B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4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2024-04-15T11:58:00Z</cp:lastPrinted>
  <dcterms:created xsi:type="dcterms:W3CDTF">2024-04-15T11:54:00Z</dcterms:created>
  <dcterms:modified xsi:type="dcterms:W3CDTF">2024-04-15T11:59:00Z</dcterms:modified>
</cp:coreProperties>
</file>