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EF" w:rsidRPr="00B538D1" w:rsidRDefault="00C14AEF" w:rsidP="00C14AE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C14AEF" w:rsidRPr="00B538D1" w:rsidRDefault="00C14AEF" w:rsidP="00C14AE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C14AEF" w:rsidRPr="00B538D1" w:rsidRDefault="00C14AEF" w:rsidP="00C14AEF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C14AEF" w:rsidRPr="00B538D1" w:rsidRDefault="00C14AEF" w:rsidP="00C14AEF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C14AEF" w:rsidRPr="00B538D1" w:rsidRDefault="00C14AEF" w:rsidP="00C14AE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C14AEF" w:rsidRPr="00B538D1" w:rsidRDefault="00C14AEF" w:rsidP="00C14AE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C14AEF" w:rsidRPr="00B538D1" w:rsidRDefault="00C14AEF" w:rsidP="00C14AEF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C14AEF" w:rsidRPr="00B538D1" w:rsidRDefault="00C14AEF" w:rsidP="00C14AEF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C14AEF" w:rsidRPr="00AD5359" w:rsidRDefault="00C14AEF" w:rsidP="00C14AEF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31 марта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</w:t>
      </w:r>
      <w:r>
        <w:rPr>
          <w:rFonts w:ascii="Times New Roman" w:hAnsi="Times New Roman"/>
          <w:bCs/>
          <w:lang w:val="ru-RU"/>
        </w:rPr>
        <w:t xml:space="preserve">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25а</w:t>
      </w:r>
    </w:p>
    <w:p w:rsidR="00C14AEF" w:rsidRPr="00C14AEF" w:rsidRDefault="00C14AEF" w:rsidP="00C14AEF">
      <w:pPr>
        <w:pStyle w:val="1"/>
        <w:spacing w:before="0" w:line="240" w:lineRule="auto"/>
        <w:ind w:left="-120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r w:rsidRPr="00C14AEF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РЕСПУБЛИКА МОРДОВИЯ</w:t>
      </w:r>
    </w:p>
    <w:p w:rsidR="00C14AEF" w:rsidRPr="00C14AEF" w:rsidRDefault="00C14AEF" w:rsidP="00C14AEF">
      <w:pPr>
        <w:ind w:left="-120"/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keepNext/>
        <w:ind w:left="-120"/>
        <w:jc w:val="center"/>
        <w:outlineLvl w:val="0"/>
        <w:rPr>
          <w:rFonts w:ascii="Times New Roman" w:hAnsi="Times New Roman"/>
          <w:b/>
          <w:sz w:val="22"/>
          <w:szCs w:val="22"/>
          <w:lang w:val="ru-RU"/>
        </w:rPr>
      </w:pPr>
      <w:r w:rsidRPr="00C14AEF">
        <w:rPr>
          <w:rFonts w:ascii="Times New Roman" w:hAnsi="Times New Roman"/>
          <w:b/>
          <w:sz w:val="22"/>
          <w:szCs w:val="22"/>
          <w:lang w:val="ru-RU"/>
        </w:rPr>
        <w:t>АДМИНИСТРАЦИЯ ГОРОДСКОГО  ПОСЕЛЕНИЯ АРДАТОВ</w:t>
      </w:r>
    </w:p>
    <w:p w:rsidR="00C14AEF" w:rsidRPr="00C14AEF" w:rsidRDefault="00C14AEF" w:rsidP="00C14AEF">
      <w:pPr>
        <w:ind w:left="-120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14AEF">
        <w:rPr>
          <w:rFonts w:ascii="Times New Roman" w:hAnsi="Times New Roman"/>
          <w:b/>
          <w:sz w:val="22"/>
          <w:szCs w:val="22"/>
          <w:lang w:val="ru-RU"/>
        </w:rPr>
        <w:t>АРДАТОВСКОГО МУНИЦИПАЛЬНОГО РАЙОНА</w:t>
      </w:r>
    </w:p>
    <w:p w:rsidR="00C14AEF" w:rsidRPr="00C14AEF" w:rsidRDefault="00C14AEF" w:rsidP="00C14AEF">
      <w:pPr>
        <w:ind w:left="-120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C14AEF" w:rsidRPr="00C14AEF" w:rsidRDefault="00C14AEF" w:rsidP="00C14AEF">
      <w:pPr>
        <w:keepNext/>
        <w:pBdr>
          <w:bottom w:val="single" w:sz="12" w:space="1" w:color="auto"/>
        </w:pBdr>
        <w:ind w:left="-120"/>
        <w:jc w:val="center"/>
        <w:outlineLvl w:val="3"/>
        <w:rPr>
          <w:rFonts w:ascii="Times New Roman" w:hAnsi="Times New Roman"/>
          <w:b/>
          <w:sz w:val="22"/>
          <w:szCs w:val="22"/>
          <w:lang w:val="ru-RU"/>
        </w:rPr>
      </w:pPr>
      <w:r w:rsidRPr="00C14AEF">
        <w:rPr>
          <w:rFonts w:ascii="Times New Roman" w:hAnsi="Times New Roman"/>
          <w:b/>
          <w:sz w:val="22"/>
          <w:szCs w:val="22"/>
          <w:lang w:val="ru-RU"/>
        </w:rPr>
        <w:t>ПОСТАНОВЛЕНИЕ</w:t>
      </w:r>
    </w:p>
    <w:p w:rsidR="00C14AEF" w:rsidRPr="00C14AEF" w:rsidRDefault="00C14AEF" w:rsidP="00C14AEF">
      <w:pPr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ind w:left="-120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14AEF">
        <w:rPr>
          <w:rFonts w:ascii="Times New Roman" w:hAnsi="Times New Roman"/>
          <w:color w:val="FF0000"/>
          <w:sz w:val="22"/>
          <w:szCs w:val="22"/>
          <w:lang w:val="ru-RU"/>
        </w:rPr>
        <w:t xml:space="preserve"> </w:t>
      </w:r>
      <w:r w:rsidRPr="00C14AEF">
        <w:rPr>
          <w:rFonts w:ascii="Times New Roman" w:hAnsi="Times New Roman"/>
          <w:color w:val="000000"/>
          <w:sz w:val="22"/>
          <w:szCs w:val="22"/>
          <w:lang w:val="ru-RU"/>
        </w:rPr>
        <w:t>«31 » марта  2025 г.</w:t>
      </w:r>
      <w:r w:rsidRPr="00C14AEF">
        <w:rPr>
          <w:rFonts w:ascii="Times New Roman" w:hAnsi="Times New Roman"/>
          <w:color w:val="000000"/>
          <w:sz w:val="22"/>
          <w:szCs w:val="22"/>
          <w:lang w:val="ru-RU"/>
        </w:rPr>
        <w:tab/>
        <w:t xml:space="preserve">                  г. Ардатов                                  № 98               </w:t>
      </w:r>
    </w:p>
    <w:p w:rsidR="00C14AEF" w:rsidRPr="00C14AEF" w:rsidRDefault="00C14AEF" w:rsidP="00C14AEF">
      <w:pPr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C14AEF" w:rsidRPr="00C14AEF" w:rsidRDefault="00C14AEF" w:rsidP="00C14AEF">
      <w:pPr>
        <w:ind w:left="-120"/>
        <w:contextualSpacing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 xml:space="preserve">О создании </w:t>
      </w:r>
      <w:proofErr w:type="gramStart"/>
      <w:r w:rsidRPr="00C14AEF">
        <w:rPr>
          <w:rFonts w:ascii="Times New Roman" w:hAnsi="Times New Roman"/>
          <w:sz w:val="22"/>
          <w:szCs w:val="22"/>
          <w:lang w:val="ru-RU"/>
        </w:rPr>
        <w:t>муниципального</w:t>
      </w:r>
      <w:proofErr w:type="gramEnd"/>
      <w:r w:rsidRPr="00C14AEF">
        <w:rPr>
          <w:rFonts w:ascii="Times New Roman" w:hAnsi="Times New Roman"/>
          <w:sz w:val="22"/>
          <w:szCs w:val="22"/>
          <w:lang w:val="ru-RU"/>
        </w:rPr>
        <w:t xml:space="preserve"> унитарного</w:t>
      </w:r>
    </w:p>
    <w:p w:rsidR="00C14AEF" w:rsidRPr="00C14AEF" w:rsidRDefault="00C14AEF" w:rsidP="00C14AEF">
      <w:pPr>
        <w:ind w:left="-120"/>
        <w:contextualSpacing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предприятия  городского поселения Ардатов</w:t>
      </w:r>
    </w:p>
    <w:p w:rsidR="00C14AEF" w:rsidRPr="00C14AEF" w:rsidRDefault="00C14AEF" w:rsidP="00C14AEF">
      <w:pPr>
        <w:ind w:left="-120"/>
        <w:contextualSpacing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«</w:t>
      </w:r>
      <w:proofErr w:type="spellStart"/>
      <w:r w:rsidRPr="00C14AEF">
        <w:rPr>
          <w:rFonts w:ascii="Times New Roman" w:hAnsi="Times New Roman"/>
          <w:sz w:val="22"/>
          <w:szCs w:val="22"/>
          <w:lang w:val="ru-RU"/>
        </w:rPr>
        <w:t>Ардатовское</w:t>
      </w:r>
      <w:proofErr w:type="spellEnd"/>
      <w:r w:rsidRPr="00C14AEF">
        <w:rPr>
          <w:rFonts w:ascii="Times New Roman" w:hAnsi="Times New Roman"/>
          <w:sz w:val="22"/>
          <w:szCs w:val="22"/>
          <w:lang w:val="ru-RU"/>
        </w:rPr>
        <w:t xml:space="preserve"> ЖКХ» </w:t>
      </w:r>
    </w:p>
    <w:p w:rsidR="00C14AEF" w:rsidRPr="00C14AEF" w:rsidRDefault="00C14AEF" w:rsidP="00C14AEF">
      <w:pPr>
        <w:ind w:left="-120"/>
        <w:contextualSpacing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ind w:left="-142" w:firstLine="426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C14AEF">
        <w:rPr>
          <w:rFonts w:ascii="Times New Roman" w:hAnsi="Times New Roman"/>
          <w:sz w:val="22"/>
          <w:szCs w:val="22"/>
          <w:lang w:val="ru-RU"/>
        </w:rPr>
        <w:t xml:space="preserve">В соответствии с Федеральным законом от 6 октября 2003 года №131 – ФЗ «Об общих принципах организации местного самоуправления в Российской Федерации, Федеральным законом от 14 ноября 2022 г. № 161-ФЗ «О государственных и муниципальных унитарных предприятиях», руководствуясь ст. 54 Устава городского поселения Ардатов </w:t>
      </w:r>
      <w:proofErr w:type="spellStart"/>
      <w:r w:rsidRPr="00C14AEF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C14AEF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Мордовия, в целях удовлетворения общественных потребностей, получения прибыли, а также в целях эффективного использования</w:t>
      </w:r>
      <w:proofErr w:type="gramEnd"/>
      <w:r w:rsidRPr="00C14AEF">
        <w:rPr>
          <w:rFonts w:ascii="Times New Roman" w:hAnsi="Times New Roman"/>
          <w:sz w:val="22"/>
          <w:szCs w:val="22"/>
          <w:lang w:val="ru-RU"/>
        </w:rPr>
        <w:t xml:space="preserve"> муниципального имущества, администрация городского поселения Ардатов,</w:t>
      </w:r>
    </w:p>
    <w:p w:rsidR="00C14AEF" w:rsidRPr="00C14AEF" w:rsidRDefault="00C14AEF" w:rsidP="00C14AEF">
      <w:pPr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ПОСТАНОВЛЯЕТ:</w:t>
      </w:r>
    </w:p>
    <w:p w:rsidR="00C14AEF" w:rsidRPr="00C14AEF" w:rsidRDefault="00C14AEF" w:rsidP="00C14AEF">
      <w:pPr>
        <w:ind w:firstLine="284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1.Создать Муниципальное унитарное предприятие городского поселения Ардатов «</w:t>
      </w:r>
      <w:proofErr w:type="spellStart"/>
      <w:r w:rsidRPr="00C14AEF">
        <w:rPr>
          <w:rFonts w:ascii="Times New Roman" w:hAnsi="Times New Roman"/>
          <w:sz w:val="22"/>
          <w:szCs w:val="22"/>
          <w:lang w:val="ru-RU"/>
        </w:rPr>
        <w:t>Ардатовское</w:t>
      </w:r>
      <w:proofErr w:type="spellEnd"/>
      <w:r w:rsidRPr="00C14AEF">
        <w:rPr>
          <w:rFonts w:ascii="Times New Roman" w:hAnsi="Times New Roman"/>
          <w:sz w:val="22"/>
          <w:szCs w:val="22"/>
          <w:lang w:val="ru-RU"/>
        </w:rPr>
        <w:t xml:space="preserve"> ЖКХ» (далее по тексту - Предприятие).</w:t>
      </w:r>
    </w:p>
    <w:p w:rsidR="00C14AEF" w:rsidRPr="00C14AEF" w:rsidRDefault="00C14AEF" w:rsidP="00C14AEF">
      <w:pPr>
        <w:ind w:left="-120" w:firstLine="404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2. Утвердить прилагаемый Устав Муниципального унитарного предприятия  городского поселения Ардатов «</w:t>
      </w:r>
      <w:proofErr w:type="spellStart"/>
      <w:r w:rsidRPr="00C14AEF">
        <w:rPr>
          <w:rFonts w:ascii="Times New Roman" w:hAnsi="Times New Roman"/>
          <w:sz w:val="22"/>
          <w:szCs w:val="22"/>
          <w:lang w:val="ru-RU"/>
        </w:rPr>
        <w:t>Ардатовское</w:t>
      </w:r>
      <w:proofErr w:type="spellEnd"/>
      <w:r w:rsidRPr="00C14AEF">
        <w:rPr>
          <w:rFonts w:ascii="Times New Roman" w:hAnsi="Times New Roman"/>
          <w:sz w:val="22"/>
          <w:szCs w:val="22"/>
          <w:lang w:val="ru-RU"/>
        </w:rPr>
        <w:t xml:space="preserve"> ЖКХ».</w:t>
      </w:r>
    </w:p>
    <w:p w:rsidR="00C14AEF" w:rsidRPr="00C14AEF" w:rsidRDefault="00C14AEF" w:rsidP="00C14AEF">
      <w:pPr>
        <w:ind w:left="-120" w:firstLine="404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3. Директору Предприятия Цыгановой  Екатерине Александровне осуществить необходимые действия по государственной регистрации Предприятия в порядке и сроки, установленные действующим законодательством Российской Федерации.</w:t>
      </w:r>
    </w:p>
    <w:p w:rsidR="00C14AEF" w:rsidRPr="00C14AEF" w:rsidRDefault="00C14AEF" w:rsidP="00C14AEF">
      <w:pPr>
        <w:ind w:left="-120" w:firstLine="404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4. Наделить МУП городского поселения Ардатов «</w:t>
      </w:r>
      <w:proofErr w:type="spellStart"/>
      <w:r w:rsidRPr="00C14AEF">
        <w:rPr>
          <w:rFonts w:ascii="Times New Roman" w:hAnsi="Times New Roman"/>
          <w:sz w:val="22"/>
          <w:szCs w:val="22"/>
          <w:lang w:val="ru-RU"/>
        </w:rPr>
        <w:t>Ардатовское</w:t>
      </w:r>
      <w:proofErr w:type="spellEnd"/>
      <w:r w:rsidRPr="00C14AEF">
        <w:rPr>
          <w:rFonts w:ascii="Times New Roman" w:hAnsi="Times New Roman"/>
          <w:sz w:val="22"/>
          <w:szCs w:val="22"/>
          <w:lang w:val="ru-RU"/>
        </w:rPr>
        <w:t xml:space="preserve"> ЖКХ» муниципальным имуществом на праве хозяйственного ведения.  </w:t>
      </w:r>
    </w:p>
    <w:p w:rsidR="00C14AEF" w:rsidRPr="00C14AEF" w:rsidRDefault="00C14AEF" w:rsidP="00C14AEF">
      <w:pPr>
        <w:ind w:left="-120" w:firstLine="404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5. Настоящее постановление вступает в силу после официального опубликования.</w:t>
      </w:r>
    </w:p>
    <w:p w:rsidR="00C14AEF" w:rsidRPr="00C14AEF" w:rsidRDefault="00C14AEF" w:rsidP="00C14AEF">
      <w:pPr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tabs>
          <w:tab w:val="left" w:pos="9720"/>
        </w:tabs>
        <w:ind w:right="76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 xml:space="preserve">Глава администрации  </w:t>
      </w:r>
    </w:p>
    <w:p w:rsidR="00C14AEF" w:rsidRPr="00C14AEF" w:rsidRDefault="00C14AEF" w:rsidP="00C14AEF">
      <w:pPr>
        <w:contextualSpacing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городского поселения Ардатов                                                         М.С. Карпов</w:t>
      </w:r>
    </w:p>
    <w:p w:rsidR="00C14AEF" w:rsidRPr="00C14AEF" w:rsidRDefault="00C14AEF" w:rsidP="00C14AEF">
      <w:pPr>
        <w:ind w:firstLine="709"/>
        <w:contextualSpacing/>
        <w:jc w:val="right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 xml:space="preserve">                  </w:t>
      </w:r>
    </w:p>
    <w:p w:rsidR="00C14AEF" w:rsidRPr="00C14AEF" w:rsidRDefault="00C14AEF" w:rsidP="00C14AEF">
      <w:pPr>
        <w:ind w:firstLine="709"/>
        <w:contextualSpacing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ind w:firstLine="709"/>
        <w:contextualSpacing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ind w:firstLine="709"/>
        <w:contextualSpacing/>
        <w:jc w:val="right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УТВЕРЖДЕН:</w:t>
      </w:r>
    </w:p>
    <w:p w:rsidR="00C14AEF" w:rsidRPr="00C14AEF" w:rsidRDefault="00C14AEF" w:rsidP="00C14AEF">
      <w:pPr>
        <w:ind w:firstLine="709"/>
        <w:contextualSpacing/>
        <w:jc w:val="right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постановлением администрации</w:t>
      </w:r>
    </w:p>
    <w:p w:rsidR="00C14AEF" w:rsidRPr="00C14AEF" w:rsidRDefault="00C14AEF" w:rsidP="00C14AEF">
      <w:pPr>
        <w:ind w:firstLine="709"/>
        <w:contextualSpacing/>
        <w:jc w:val="right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 xml:space="preserve"> городского поселения Ардатов </w:t>
      </w:r>
    </w:p>
    <w:p w:rsidR="00C14AEF" w:rsidRPr="00C14AEF" w:rsidRDefault="00C14AEF" w:rsidP="00C14AEF">
      <w:pPr>
        <w:ind w:firstLine="709"/>
        <w:contextualSpacing/>
        <w:jc w:val="right"/>
        <w:rPr>
          <w:rFonts w:ascii="Times New Roman" w:hAnsi="Times New Roman"/>
          <w:sz w:val="22"/>
          <w:szCs w:val="22"/>
          <w:lang w:val="ru-RU"/>
        </w:rPr>
      </w:pPr>
      <w:proofErr w:type="spellStart"/>
      <w:r w:rsidRPr="00C14AEF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C14AEF">
        <w:rPr>
          <w:rFonts w:ascii="Times New Roman" w:hAnsi="Times New Roman"/>
          <w:sz w:val="22"/>
          <w:szCs w:val="22"/>
          <w:lang w:val="ru-RU"/>
        </w:rPr>
        <w:t xml:space="preserve">  муниципального района </w:t>
      </w:r>
    </w:p>
    <w:p w:rsidR="00C14AEF" w:rsidRPr="00C14AEF" w:rsidRDefault="00C14AEF" w:rsidP="00C14AEF">
      <w:pPr>
        <w:ind w:firstLine="709"/>
        <w:contextualSpacing/>
        <w:jc w:val="right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 xml:space="preserve">от «31» марта 2025 </w:t>
      </w:r>
      <w:proofErr w:type="spellStart"/>
      <w:r w:rsidRPr="00C14AEF">
        <w:rPr>
          <w:rFonts w:ascii="Times New Roman" w:hAnsi="Times New Roman"/>
          <w:sz w:val="22"/>
          <w:szCs w:val="22"/>
          <w:lang w:val="ru-RU"/>
        </w:rPr>
        <w:t>г.№</w:t>
      </w:r>
      <w:proofErr w:type="spellEnd"/>
      <w:r w:rsidRPr="00C14AEF">
        <w:rPr>
          <w:rFonts w:ascii="Times New Roman" w:hAnsi="Times New Roman"/>
          <w:sz w:val="22"/>
          <w:szCs w:val="22"/>
          <w:lang w:val="ru-RU"/>
        </w:rPr>
        <w:t xml:space="preserve"> 98</w:t>
      </w:r>
    </w:p>
    <w:p w:rsidR="00C14AEF" w:rsidRPr="00C14AEF" w:rsidRDefault="00C14AEF" w:rsidP="00C14AEF">
      <w:pPr>
        <w:ind w:firstLine="709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ind w:firstLine="709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ind w:firstLine="709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ind w:firstLine="709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ind w:firstLine="709"/>
        <w:jc w:val="right"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14AEF">
        <w:rPr>
          <w:rFonts w:ascii="Times New Roman" w:hAnsi="Times New Roman"/>
          <w:b/>
          <w:sz w:val="22"/>
          <w:szCs w:val="22"/>
          <w:lang w:val="ru-RU"/>
        </w:rPr>
        <w:lastRenderedPageBreak/>
        <w:t>У С Т А В</w:t>
      </w:r>
    </w:p>
    <w:p w:rsidR="00C14AEF" w:rsidRPr="00C14AEF" w:rsidRDefault="00C14AEF" w:rsidP="00C14AEF">
      <w:pPr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14AEF">
        <w:rPr>
          <w:rFonts w:ascii="Times New Roman" w:hAnsi="Times New Roman"/>
          <w:b/>
          <w:sz w:val="22"/>
          <w:szCs w:val="22"/>
          <w:lang w:val="ru-RU"/>
        </w:rPr>
        <w:t>МУНИЦИПАЛЬНОГО УНИТАРНОГО ПРЕДПРИЯТИЯ</w:t>
      </w:r>
    </w:p>
    <w:p w:rsidR="00C14AEF" w:rsidRPr="00C14AEF" w:rsidRDefault="00C14AEF" w:rsidP="00C14AEF">
      <w:pPr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14AEF">
        <w:rPr>
          <w:rFonts w:ascii="Times New Roman" w:hAnsi="Times New Roman"/>
          <w:b/>
          <w:sz w:val="22"/>
          <w:szCs w:val="22"/>
          <w:lang w:val="ru-RU"/>
        </w:rPr>
        <w:t xml:space="preserve">ГОРОДСКОГО ПОСЕЛЕНИЯ АРДАТОВ </w:t>
      </w:r>
    </w:p>
    <w:p w:rsidR="00C14AEF" w:rsidRPr="00C14AEF" w:rsidRDefault="00C14AEF" w:rsidP="00C14AEF">
      <w:pPr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14AEF">
        <w:rPr>
          <w:rFonts w:ascii="Times New Roman" w:hAnsi="Times New Roman"/>
          <w:b/>
          <w:sz w:val="22"/>
          <w:szCs w:val="22"/>
          <w:lang w:val="ru-RU"/>
        </w:rPr>
        <w:t xml:space="preserve">«АРДАТОВСКОЕ ЖКХ» </w:t>
      </w:r>
    </w:p>
    <w:p w:rsidR="00C14AEF" w:rsidRPr="00C14AEF" w:rsidRDefault="00C14AEF" w:rsidP="00C14AEF">
      <w:pPr>
        <w:ind w:firstLine="709"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г. Ардатов</w:t>
      </w:r>
    </w:p>
    <w:p w:rsidR="00C14AEF" w:rsidRPr="00C14AEF" w:rsidRDefault="00C14AEF" w:rsidP="00C14AEF">
      <w:pPr>
        <w:ind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2025 г.</w:t>
      </w:r>
    </w:p>
    <w:p w:rsidR="00C14AEF" w:rsidRPr="00C14AEF" w:rsidRDefault="00C14AEF" w:rsidP="00C14AEF">
      <w:pPr>
        <w:ind w:left="-567" w:firstLine="709"/>
        <w:jc w:val="center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1.Общие положения</w:t>
      </w:r>
    </w:p>
    <w:p w:rsidR="00C14AEF" w:rsidRPr="00C14AEF" w:rsidRDefault="00C14AEF" w:rsidP="00C14AEF">
      <w:pPr>
        <w:pStyle w:val="a3"/>
        <w:numPr>
          <w:ilvl w:val="1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proofErr w:type="gramStart"/>
      <w:r w:rsidRPr="00C14AEF">
        <w:rPr>
          <w:rFonts w:ascii="Times New Roman" w:hAnsi="Times New Roman" w:cs="Times New Roman"/>
        </w:rPr>
        <w:t xml:space="preserve">Муниципальное унитарное предприятие </w:t>
      </w:r>
      <w:r w:rsidRPr="00C14AEF">
        <w:rPr>
          <w:rFonts w:ascii="Times New Roman" w:eastAsia="Times New Roman" w:hAnsi="Times New Roman" w:cs="Times New Roman"/>
          <w:lang w:eastAsia="ru-RU"/>
        </w:rPr>
        <w:t xml:space="preserve">городского поселения Ардатов </w:t>
      </w:r>
      <w:r w:rsidRPr="00C14AEF">
        <w:rPr>
          <w:rFonts w:ascii="Times New Roman" w:hAnsi="Times New Roman" w:cs="Times New Roman"/>
        </w:rPr>
        <w:t>«</w:t>
      </w:r>
      <w:proofErr w:type="spellStart"/>
      <w:r w:rsidRPr="00C14AEF">
        <w:rPr>
          <w:rFonts w:ascii="Times New Roman" w:hAnsi="Times New Roman" w:cs="Times New Roman"/>
        </w:rPr>
        <w:t>Ардатовское</w:t>
      </w:r>
      <w:proofErr w:type="spellEnd"/>
      <w:r w:rsidRPr="00C14AEF">
        <w:rPr>
          <w:rFonts w:ascii="Times New Roman" w:hAnsi="Times New Roman" w:cs="Times New Roman"/>
        </w:rPr>
        <w:t xml:space="preserve"> ЖКХ», именуемое в дальнейшем МУП </w:t>
      </w:r>
      <w:r w:rsidRPr="00C14AEF">
        <w:rPr>
          <w:rFonts w:ascii="Times New Roman" w:eastAsia="Times New Roman" w:hAnsi="Times New Roman" w:cs="Times New Roman"/>
          <w:lang w:eastAsia="ru-RU"/>
        </w:rPr>
        <w:t xml:space="preserve">городского поселения Ардатов </w:t>
      </w:r>
      <w:r w:rsidRPr="00C14AEF">
        <w:rPr>
          <w:rFonts w:ascii="Times New Roman" w:hAnsi="Times New Roman" w:cs="Times New Roman"/>
        </w:rPr>
        <w:t>«</w:t>
      </w:r>
      <w:proofErr w:type="spellStart"/>
      <w:r w:rsidRPr="00C14AEF">
        <w:rPr>
          <w:rFonts w:ascii="Times New Roman" w:hAnsi="Times New Roman" w:cs="Times New Roman"/>
        </w:rPr>
        <w:t>Ардатовское</w:t>
      </w:r>
      <w:proofErr w:type="spellEnd"/>
      <w:r w:rsidRPr="00C14AEF">
        <w:rPr>
          <w:rFonts w:ascii="Times New Roman" w:hAnsi="Times New Roman" w:cs="Times New Roman"/>
        </w:rPr>
        <w:t xml:space="preserve"> ЖКХ», является коммерческой организацией, учрежденной администрацией городского поселения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района Республики Мордовия, созданной в соответствии с Гражданским кодексом Российской Федерации, </w:t>
      </w:r>
      <w:r w:rsidRPr="00C14AEF">
        <w:rPr>
          <w:rFonts w:ascii="Times New Roman" w:eastAsia="Times New Roman" w:hAnsi="Times New Roman" w:cs="Times New Roman"/>
          <w:lang w:eastAsia="ru-RU"/>
        </w:rPr>
        <w:t xml:space="preserve">Федеральным законом «О государственных и муниципальных унитарных предприятиях», Уставом городского поселения Ардатов </w:t>
      </w:r>
      <w:proofErr w:type="spellStart"/>
      <w:r w:rsidRPr="00C14AEF">
        <w:rPr>
          <w:rFonts w:ascii="Times New Roman" w:eastAsia="Times New Roman" w:hAnsi="Times New Roman" w:cs="Times New Roman"/>
          <w:lang w:eastAsia="ru-RU"/>
        </w:rPr>
        <w:t>Ардатовского</w:t>
      </w:r>
      <w:proofErr w:type="spellEnd"/>
      <w:r w:rsidRPr="00C14AE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Республики Мордовия в целях </w:t>
      </w:r>
      <w:r w:rsidRPr="00C14AEF">
        <w:rPr>
          <w:rFonts w:ascii="Times New Roman" w:hAnsi="Times New Roman" w:cs="Times New Roman"/>
        </w:rPr>
        <w:t>удовлетворения общественных  потребностей юридических</w:t>
      </w:r>
      <w:proofErr w:type="gramEnd"/>
      <w:r w:rsidRPr="00C14AEF">
        <w:rPr>
          <w:rFonts w:ascii="Times New Roman" w:hAnsi="Times New Roman" w:cs="Times New Roman"/>
        </w:rPr>
        <w:t xml:space="preserve"> и физических лиц в работах, товарах и услугах и  получения прибыли.</w:t>
      </w:r>
    </w:p>
    <w:p w:rsidR="00C14AEF" w:rsidRPr="00C14AEF" w:rsidRDefault="00C14AEF" w:rsidP="00C14AEF">
      <w:pPr>
        <w:pStyle w:val="a3"/>
        <w:numPr>
          <w:ilvl w:val="1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Предприятие является юридическим лицом и строит свою деятельность на основании настоящего Устава и действующего законодательства Российской Федерации. Срок деятельности предприятия не ограничены.</w:t>
      </w:r>
    </w:p>
    <w:p w:rsidR="00C14AEF" w:rsidRPr="00C14AEF" w:rsidRDefault="00C14AEF" w:rsidP="00C14AEF">
      <w:pPr>
        <w:pStyle w:val="a3"/>
        <w:numPr>
          <w:ilvl w:val="1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Полное наименование: Муниципальное унитарное предприятие городского поселения Ардатов «</w:t>
      </w:r>
      <w:proofErr w:type="spellStart"/>
      <w:r w:rsidRPr="00C14AEF">
        <w:rPr>
          <w:rFonts w:ascii="Times New Roman" w:hAnsi="Times New Roman" w:cs="Times New Roman"/>
        </w:rPr>
        <w:t>Ардатовское</w:t>
      </w:r>
      <w:proofErr w:type="spellEnd"/>
      <w:r w:rsidRPr="00C14AEF">
        <w:rPr>
          <w:rFonts w:ascii="Times New Roman" w:hAnsi="Times New Roman" w:cs="Times New Roman"/>
        </w:rPr>
        <w:t xml:space="preserve"> ЖКХ».</w:t>
      </w:r>
    </w:p>
    <w:p w:rsidR="00C14AEF" w:rsidRPr="00C14AEF" w:rsidRDefault="00C14AEF" w:rsidP="00C14AEF">
      <w:pPr>
        <w:pStyle w:val="a3"/>
        <w:numPr>
          <w:ilvl w:val="1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 Фирменное наименование Предприятия на русском языке: Муниципальное унитарное предприятие городского поселения Ардатов «</w:t>
      </w:r>
      <w:proofErr w:type="spellStart"/>
      <w:r w:rsidRPr="00C14AEF">
        <w:rPr>
          <w:rFonts w:ascii="Times New Roman" w:hAnsi="Times New Roman" w:cs="Times New Roman"/>
        </w:rPr>
        <w:t>Ардатовское</w:t>
      </w:r>
      <w:proofErr w:type="spellEnd"/>
      <w:r w:rsidRPr="00C14AEF">
        <w:rPr>
          <w:rFonts w:ascii="Times New Roman" w:hAnsi="Times New Roman" w:cs="Times New Roman"/>
        </w:rPr>
        <w:t xml:space="preserve"> ЖКХ», учредителем которого является Администрация городского поселения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муниципального района.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Сокращенное наименование МУП городского поселения Ардатов «</w:t>
      </w:r>
      <w:proofErr w:type="spellStart"/>
      <w:r w:rsidRPr="00C14AEF">
        <w:rPr>
          <w:rFonts w:ascii="Times New Roman" w:hAnsi="Times New Roman" w:cs="Times New Roman"/>
        </w:rPr>
        <w:t>Ардатовское</w:t>
      </w:r>
      <w:proofErr w:type="spellEnd"/>
      <w:r w:rsidRPr="00C14AEF">
        <w:rPr>
          <w:rFonts w:ascii="Times New Roman" w:hAnsi="Times New Roman" w:cs="Times New Roman"/>
        </w:rPr>
        <w:t xml:space="preserve"> ЖКХ».</w:t>
      </w:r>
    </w:p>
    <w:p w:rsidR="00C14AEF" w:rsidRPr="00C14AEF" w:rsidRDefault="00C14AEF" w:rsidP="00C14AEF">
      <w:pPr>
        <w:pStyle w:val="a3"/>
        <w:numPr>
          <w:ilvl w:val="1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 Предприятие является  юридическим лицо</w:t>
      </w:r>
      <w:bookmarkStart w:id="0" w:name="_GoBack"/>
      <w:bookmarkEnd w:id="0"/>
      <w:r w:rsidRPr="00C14AEF">
        <w:rPr>
          <w:rFonts w:ascii="Times New Roman" w:hAnsi="Times New Roman" w:cs="Times New Roman"/>
        </w:rPr>
        <w:t>м,  имеет самостоятельный баланс, расчетный  и иные счета в банках, печать со своим  наименование, штамп, бланки.</w:t>
      </w:r>
    </w:p>
    <w:p w:rsidR="00C14AEF" w:rsidRPr="00C14AEF" w:rsidRDefault="00C14AEF" w:rsidP="00C14AEF">
      <w:pPr>
        <w:pStyle w:val="a3"/>
        <w:numPr>
          <w:ilvl w:val="1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 Предприятие не несет ответственность  по обязательствам собственника имущества в лице городского поселения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муниципального района, а собственник имущества не несет ответственности по обязательствам Предприятия, за исключением случаев, предусмотренных законодательством РФ.</w:t>
      </w:r>
    </w:p>
    <w:p w:rsidR="00C14AEF" w:rsidRPr="00C14AEF" w:rsidRDefault="00C14AEF" w:rsidP="00C14AEF">
      <w:pPr>
        <w:pStyle w:val="a3"/>
        <w:numPr>
          <w:ilvl w:val="1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 Предприятие от своего имени приобретает имущественные и личные неимущественные права и </w:t>
      </w:r>
      <w:proofErr w:type="gramStart"/>
      <w:r w:rsidRPr="00C14AEF">
        <w:rPr>
          <w:rFonts w:ascii="Times New Roman" w:hAnsi="Times New Roman" w:cs="Times New Roman"/>
        </w:rPr>
        <w:t>несет обязанности</w:t>
      </w:r>
      <w:proofErr w:type="gramEnd"/>
      <w:r w:rsidRPr="00C14AEF">
        <w:rPr>
          <w:rFonts w:ascii="Times New Roman" w:hAnsi="Times New Roman" w:cs="Times New Roman"/>
        </w:rPr>
        <w:t>, выступает истцом и ответчиком в суде и арбитражном суде в соответствии с действующим законодательством РФ.</w:t>
      </w:r>
    </w:p>
    <w:p w:rsidR="00C14AEF" w:rsidRPr="00C14AEF" w:rsidRDefault="00C14AEF" w:rsidP="00C14AEF">
      <w:pPr>
        <w:pStyle w:val="a3"/>
        <w:numPr>
          <w:ilvl w:val="1"/>
          <w:numId w:val="3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 </w:t>
      </w:r>
      <w:proofErr w:type="gramStart"/>
      <w:r w:rsidRPr="00C14AEF">
        <w:rPr>
          <w:rFonts w:ascii="Times New Roman" w:hAnsi="Times New Roman" w:cs="Times New Roman"/>
        </w:rPr>
        <w:t xml:space="preserve">Место нахождения предприятия: 431860, Республика Мордовия, </w:t>
      </w:r>
      <w:proofErr w:type="spellStart"/>
      <w:r w:rsidRPr="00C14AEF">
        <w:rPr>
          <w:rFonts w:ascii="Times New Roman" w:hAnsi="Times New Roman" w:cs="Times New Roman"/>
        </w:rPr>
        <w:t>Ардатовский</w:t>
      </w:r>
      <w:proofErr w:type="spellEnd"/>
      <w:r w:rsidRPr="00C14AEF">
        <w:rPr>
          <w:rFonts w:ascii="Times New Roman" w:hAnsi="Times New Roman" w:cs="Times New Roman"/>
        </w:rPr>
        <w:t xml:space="preserve"> район, г. Ардатов, ул. Чапаева, д. 41.</w:t>
      </w:r>
      <w:proofErr w:type="gramEnd"/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numPr>
          <w:ilvl w:val="0"/>
          <w:numId w:val="1"/>
        </w:numPr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Цели и предмет деятельности Предприятия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numPr>
          <w:ilvl w:val="1"/>
          <w:numId w:val="1"/>
        </w:num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 Предприятие создано в целях удовлетворения вещественных потребностей в результате его деятельности и получения прибыли.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 2.2. Для достижения целей указанных в пункте 2.1. настоящего Устава Предприятие осуществляет в установленном законодательством РФ порядке следующие виды деятельности: 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-   осуществление снабжения потребителей  питьевой водой;</w:t>
      </w:r>
    </w:p>
    <w:p w:rsidR="00C14AEF" w:rsidRPr="00C14AEF" w:rsidRDefault="00C14AEF" w:rsidP="00C14AEF">
      <w:pPr>
        <w:pStyle w:val="a3"/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           - выполнение работ, услуг по содержанию и обслуживанию жилого фонда, а также по всем видам инженерного обеспечения, в том числе централизованный сбор оплаты за жилищно-коммунальные услуги; 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- прием от потребителей канализационных стоков;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- предоставление банных и гостиничных услуг;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- эксплуатация жилого фонда;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- благоустройство территории города, проведение </w:t>
      </w:r>
      <w:proofErr w:type="spellStart"/>
      <w:r w:rsidRPr="00C14AEF">
        <w:rPr>
          <w:rFonts w:ascii="Times New Roman" w:hAnsi="Times New Roman" w:cs="Times New Roman"/>
        </w:rPr>
        <w:t>ремонтн</w:t>
      </w:r>
      <w:proofErr w:type="gramStart"/>
      <w:r w:rsidRPr="00C14AEF">
        <w:rPr>
          <w:rFonts w:ascii="Times New Roman" w:hAnsi="Times New Roman" w:cs="Times New Roman"/>
        </w:rPr>
        <w:t>о</w:t>
      </w:r>
      <w:proofErr w:type="spellEnd"/>
      <w:r w:rsidRPr="00C14AEF">
        <w:rPr>
          <w:rFonts w:ascii="Times New Roman" w:hAnsi="Times New Roman" w:cs="Times New Roman"/>
        </w:rPr>
        <w:t>-</w:t>
      </w:r>
      <w:proofErr w:type="gramEnd"/>
      <w:r w:rsidRPr="00C14AEF">
        <w:rPr>
          <w:rFonts w:ascii="Times New Roman" w:hAnsi="Times New Roman" w:cs="Times New Roman"/>
        </w:rPr>
        <w:t xml:space="preserve"> строительных работ, санитарной очистки, а также других видов хозяйственной деятельности, не запрещенных законодательством РФ;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- определение потребности в капитальных вложениях и материальных ресурсах для выделения из бюджета сре</w:t>
      </w:r>
      <w:proofErr w:type="gramStart"/>
      <w:r w:rsidRPr="00C14AEF">
        <w:rPr>
          <w:rFonts w:ascii="Times New Roman" w:hAnsi="Times New Roman" w:cs="Times New Roman"/>
        </w:rPr>
        <w:t>дств дл</w:t>
      </w:r>
      <w:proofErr w:type="gramEnd"/>
      <w:r w:rsidRPr="00C14AEF">
        <w:rPr>
          <w:rFonts w:ascii="Times New Roman" w:hAnsi="Times New Roman" w:cs="Times New Roman"/>
        </w:rPr>
        <w:t>я подготовки объектов ЖКХ к осенне-зимним сезонам;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- организация разработок, освоение и внедрение производственных видов услуг и работ;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- осуществление технического надзора за состоянием жилищного фонда, объектов инженерной инфраструктуры и внешнего благоустройства;</w:t>
      </w:r>
    </w:p>
    <w:p w:rsidR="00C14AEF" w:rsidRPr="00C14AEF" w:rsidRDefault="00C14AEF" w:rsidP="00C14AEF">
      <w:pPr>
        <w:ind w:left="-567" w:firstLine="709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lastRenderedPageBreak/>
        <w:t>- разработка рекомендаций по методам и техническим решениям уст ранения дефектов;</w:t>
      </w:r>
    </w:p>
    <w:p w:rsidR="00C14AEF" w:rsidRPr="00C14AEF" w:rsidRDefault="00C14AEF" w:rsidP="00C14AEF">
      <w:pPr>
        <w:ind w:left="-567" w:firstLine="709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- осуществление контроля качества, надежности и сроков выполнения работ и предоставленных услуг;</w:t>
      </w:r>
    </w:p>
    <w:p w:rsidR="00C14AEF" w:rsidRPr="00C14AEF" w:rsidRDefault="00C14AEF" w:rsidP="00C14AEF">
      <w:pPr>
        <w:ind w:left="-567" w:firstLine="709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 xml:space="preserve"> - проведение разъяснительной работы в средствах массовой информации по вопросам, относящихся к компетенции предприятия;</w:t>
      </w:r>
    </w:p>
    <w:p w:rsidR="00C14AEF" w:rsidRPr="00C14AEF" w:rsidRDefault="00C14AEF" w:rsidP="00C14AEF">
      <w:pPr>
        <w:ind w:left="-567" w:firstLine="709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 xml:space="preserve">- рассмотрение предложений, заявлений и жалоб, возникающих по поводу </w:t>
      </w:r>
      <w:proofErr w:type="spellStart"/>
      <w:r w:rsidRPr="00C14AEF">
        <w:rPr>
          <w:rFonts w:ascii="Times New Roman" w:hAnsi="Times New Roman"/>
          <w:sz w:val="22"/>
          <w:szCs w:val="22"/>
          <w:lang w:val="ru-RU"/>
        </w:rPr>
        <w:t>жилищно</w:t>
      </w:r>
      <w:proofErr w:type="spellEnd"/>
      <w:r w:rsidRPr="00C14AEF">
        <w:rPr>
          <w:rFonts w:ascii="Times New Roman" w:hAnsi="Times New Roman"/>
          <w:sz w:val="22"/>
          <w:szCs w:val="22"/>
          <w:lang w:val="ru-RU"/>
        </w:rPr>
        <w:t xml:space="preserve"> - коммунального обслуживания потребителей, и принятие по ним мер в пределах своей компетенции;</w:t>
      </w:r>
    </w:p>
    <w:p w:rsidR="00C14AEF" w:rsidRPr="00C14AEF" w:rsidRDefault="00C14AEF" w:rsidP="00C14AEF">
      <w:pPr>
        <w:ind w:left="-567" w:firstLine="709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- проведение учета и формирование базы данных по прописке - выписке жителей города;</w:t>
      </w:r>
    </w:p>
    <w:p w:rsidR="00C14AEF" w:rsidRPr="00C14AEF" w:rsidRDefault="00C14AEF" w:rsidP="00C14AEF">
      <w:pPr>
        <w:ind w:left="-567" w:firstLine="709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- предоставление услуг по деревообработке;</w:t>
      </w:r>
    </w:p>
    <w:p w:rsidR="00C14AEF" w:rsidRPr="00C14AEF" w:rsidRDefault="00C14AEF" w:rsidP="00C14AEF">
      <w:pPr>
        <w:ind w:left="-567" w:firstLine="709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 xml:space="preserve">- оказание ритуальных услуг. </w:t>
      </w:r>
    </w:p>
    <w:p w:rsidR="00C14AEF" w:rsidRPr="00C14AEF" w:rsidRDefault="00C14AEF" w:rsidP="00C14AEF">
      <w:pPr>
        <w:ind w:left="-567" w:firstLine="709"/>
        <w:contextualSpacing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14AEF" w:rsidRPr="00C14AEF" w:rsidRDefault="00C14AEF" w:rsidP="00C14AEF">
      <w:pPr>
        <w:ind w:left="-567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>2.3.Предприятие не вправе осуществлять виды деятельности, не предусмотренные настоящим Уставом, кроме деятельности, направленной на создание объектов социально-культурного назначения и строительства жилья в целях обеспечения потребности работников Предприятия.</w:t>
      </w:r>
    </w:p>
    <w:p w:rsidR="00C14AEF" w:rsidRPr="00C14AEF" w:rsidRDefault="00C14AEF" w:rsidP="00C14AEF">
      <w:pPr>
        <w:ind w:left="-567"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C14AEF">
        <w:rPr>
          <w:rFonts w:ascii="Times New Roman" w:hAnsi="Times New Roman"/>
          <w:sz w:val="22"/>
          <w:szCs w:val="22"/>
          <w:lang w:val="ru-RU"/>
        </w:rPr>
        <w:t xml:space="preserve">2.3. Право Предприятия осуществлять деятельность, на которую в соответствии с законодательством РФ требуется специальное разрешение лицензия, возникает у Предприятия с момента ее получения или в указанный в ней срок и прекращается по истечении срока ее действия, если иное не установлено законодательством РФ. 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center"/>
        <w:rPr>
          <w:rFonts w:ascii="Times New Roman" w:eastAsia="Lucida Sans Unicode" w:hAnsi="Times New Roman" w:cs="Times New Roman"/>
          <w:color w:val="000000"/>
          <w:lang w:eastAsia="ru-RU" w:bidi="ru-RU"/>
        </w:rPr>
      </w:pPr>
      <w:r w:rsidRPr="00C14AEF">
        <w:rPr>
          <w:rFonts w:ascii="Times New Roman" w:eastAsia="Lucida Sans Unicode" w:hAnsi="Times New Roman" w:cs="Times New Roman"/>
          <w:color w:val="000000"/>
          <w:lang w:eastAsia="ru-RU" w:bidi="ru-RU"/>
        </w:rPr>
        <w:t>3. Имущество и уставный фонд унитарного предприятия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eastAsia="Lucida Sans Unicode" w:hAnsi="Times New Roman" w:cs="Times New Roman"/>
          <w:color w:val="000000"/>
          <w:lang w:eastAsia="ru-RU" w:bidi="ru-RU"/>
        </w:rPr>
      </w:pP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eastAsia="Lucida Sans Unicode" w:hAnsi="Times New Roman" w:cs="Times New Roman"/>
          <w:color w:val="000000"/>
          <w:lang w:eastAsia="ru-RU" w:bidi="ru-RU"/>
        </w:rPr>
        <w:t>3.</w:t>
      </w:r>
      <w:r w:rsidRPr="00C14AEF">
        <w:rPr>
          <w:rFonts w:ascii="Times New Roman" w:hAnsi="Times New Roman" w:cs="Times New Roman"/>
        </w:rPr>
        <w:t>1. Имущество муниципального унитарного предприятия формируется за счет: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- имущества, закрепленного за Предприятием на праве хозяйственного ведения муниципальным образованием городское поселение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района далее по тексту (собственник имущества);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-доходов муниципального унитарного предприятия от его деятельности;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-иных не противоречащих законодательству источников.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3.2. Право на имущество, закрепляемое за Предприятием на праве хозяйственного ведения городским поселением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муниципального района, возникает с момента передачи такого имущества муниципальному унитарному предприятию, если иное не предусмотрено федеральным законом или не установлено решением собственника о передаче имущества муниципальному предприятию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4.</w:t>
      </w:r>
      <w:proofErr w:type="gramStart"/>
      <w:r w:rsidRPr="00C14AEF">
        <w:rPr>
          <w:rFonts w:ascii="Times New Roman" w:hAnsi="Times New Roman" w:cs="Times New Roman"/>
        </w:rPr>
        <w:t>Уставной фонд</w:t>
      </w:r>
      <w:proofErr w:type="gramEnd"/>
      <w:r w:rsidRPr="00C14AEF">
        <w:rPr>
          <w:rFonts w:ascii="Times New Roman" w:hAnsi="Times New Roman" w:cs="Times New Roman"/>
        </w:rPr>
        <w:t xml:space="preserve"> Предприятия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4.1. </w:t>
      </w:r>
      <w:proofErr w:type="gramStart"/>
      <w:r w:rsidRPr="00C14AEF">
        <w:rPr>
          <w:rFonts w:ascii="Times New Roman" w:hAnsi="Times New Roman" w:cs="Times New Roman"/>
        </w:rPr>
        <w:t>Уставной фонд</w:t>
      </w:r>
      <w:proofErr w:type="gramEnd"/>
      <w:r w:rsidRPr="00C14AEF">
        <w:rPr>
          <w:rFonts w:ascii="Times New Roman" w:hAnsi="Times New Roman" w:cs="Times New Roman"/>
        </w:rPr>
        <w:t xml:space="preserve">  Предприятия  может формироваться за счет денег, а также ценных бумаг, других вещей, имущественных прав и иных прав, имеющих денежную оценку.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4.2. </w:t>
      </w:r>
      <w:proofErr w:type="gramStart"/>
      <w:r w:rsidRPr="00C14AEF">
        <w:rPr>
          <w:rFonts w:ascii="Times New Roman" w:hAnsi="Times New Roman" w:cs="Times New Roman"/>
        </w:rPr>
        <w:t>Уставной фонд</w:t>
      </w:r>
      <w:proofErr w:type="gramEnd"/>
      <w:r w:rsidRPr="00C14AEF">
        <w:rPr>
          <w:rFonts w:ascii="Times New Roman" w:hAnsi="Times New Roman" w:cs="Times New Roman"/>
        </w:rPr>
        <w:t xml:space="preserve"> Предприятия составляет в денежном выражении 129 000 (сто двадцать девять тысяч) рублей 00 копеек. </w:t>
      </w:r>
      <w:proofErr w:type="gramStart"/>
      <w:r w:rsidRPr="00C14AEF">
        <w:rPr>
          <w:rFonts w:ascii="Times New Roman" w:hAnsi="Times New Roman" w:cs="Times New Roman"/>
        </w:rPr>
        <w:t>Уставной фонд</w:t>
      </w:r>
      <w:proofErr w:type="gramEnd"/>
      <w:r w:rsidRPr="00C14AEF">
        <w:rPr>
          <w:rFonts w:ascii="Times New Roman" w:hAnsi="Times New Roman" w:cs="Times New Roman"/>
        </w:rPr>
        <w:t xml:space="preserve"> Предприятия сформирован за счет имущества, закрепленного за Предприятием на праве хозяйственного ведения.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4.3. </w:t>
      </w:r>
      <w:proofErr w:type="gramStart"/>
      <w:r w:rsidRPr="00C14AEF">
        <w:rPr>
          <w:rFonts w:ascii="Times New Roman" w:hAnsi="Times New Roman" w:cs="Times New Roman"/>
        </w:rPr>
        <w:t>Уставной фонд</w:t>
      </w:r>
      <w:proofErr w:type="gramEnd"/>
      <w:r w:rsidRPr="00C14AEF">
        <w:rPr>
          <w:rFonts w:ascii="Times New Roman" w:hAnsi="Times New Roman" w:cs="Times New Roman"/>
        </w:rPr>
        <w:t xml:space="preserve">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Предприятию иного имущества, закрепляемого за ним на праве хозяйственного ведения, в полном объеме.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5. Порядок формирования уставного фонда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Уставный фонд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предприятия.</w:t>
      </w:r>
    </w:p>
    <w:p w:rsidR="00C14AEF" w:rsidRPr="00C14AEF" w:rsidRDefault="00C14AEF" w:rsidP="00C14AEF">
      <w:pPr>
        <w:pStyle w:val="a3"/>
        <w:widowControl w:val="0"/>
        <w:numPr>
          <w:ilvl w:val="1"/>
          <w:numId w:val="2"/>
        </w:numPr>
        <w:tabs>
          <w:tab w:val="left" w:pos="709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Уставный фонд считается сформированным с момента зачисления соответствующих денежных сумм на открываемый в этих целях банковский счет и (или) передачи в установленном порядке Предприятию иного имущества, закрепляемого за ним на праве хозяйственного ведения, в полном объеме.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6. Увеличение уставного фонда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6.1. Увеличение уставного фонда Предприятия допускается только после его формирования в полном объеме, в том числе после передачи Предприятию недвижимого и иного имущества, </w:t>
      </w:r>
      <w:r w:rsidRPr="00C14AEF">
        <w:rPr>
          <w:rFonts w:ascii="Times New Roman" w:hAnsi="Times New Roman" w:cs="Times New Roman"/>
        </w:rPr>
        <w:lastRenderedPageBreak/>
        <w:t>предназначенного для закрепления за ним на праве хозяйственного ведения.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6.2. Увеличение уставного фонда Предприятия может осуществляться за счет дополнительно передаваемого собственником имущества, а также доходов, полученных в результате деятельности такого предприятия.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6.3. Решение об увеличении уставного фонда Предприятия может быть принято собственником его имущества только на основании данных утвержденной годовой бухгалтерской отчетности такого предприятия за истекший финансовый год.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Размер уставного фонда Предприятия с учетом размера его резервного фонда не может превышать стоимость чистых активов такого Предприятия.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6.4. Одновременно с принятием решения об увеличении уставного фонда предприятия собственник его имущества принимает решение о внесении соответствующих изменений в настоящий устав Предприятия.</w:t>
      </w:r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proofErr w:type="gramStart"/>
      <w:r w:rsidRPr="00C14AEF">
        <w:rPr>
          <w:rFonts w:ascii="Times New Roman" w:hAnsi="Times New Roman" w:cs="Times New Roman"/>
        </w:rPr>
        <w:t>Документы для государственной регистрации внесенных в устав предприятия изменении в связи с увеличением его уставного фонда, а также документы, подтверждающие увеличение уставного фонда Предприятия, должны быть представлены в орган, осуществляющий государственную регистрацию юридических лиц.</w:t>
      </w:r>
      <w:proofErr w:type="gramEnd"/>
    </w:p>
    <w:p w:rsidR="00C14AEF" w:rsidRPr="00C14AEF" w:rsidRDefault="00C14AEF" w:rsidP="00C14AEF">
      <w:pPr>
        <w:pStyle w:val="a3"/>
        <w:widowControl w:val="0"/>
        <w:tabs>
          <w:tab w:val="left" w:pos="8233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Непредставление указанных в настоящем пункте документов является основанием для отказа в государственной регистрации внесенных в настоящий устав изменений.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      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7. Уменьшение уставного фонда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7.1. Собственник имущества Предприятия вправе уменьшить уставный фонд такого предприятия.</w:t>
      </w:r>
      <w:r w:rsidRPr="00C14AEF">
        <w:rPr>
          <w:rFonts w:ascii="Times New Roman" w:hAnsi="Times New Roman" w:cs="Times New Roman"/>
        </w:rPr>
        <w:br/>
        <w:t xml:space="preserve"> Уставный фонд Предприятия не может быть уменьшен, если в результате  такого уменьшения его размера станет меньше определенного минимального размера уставного фонда.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7.2. В случае, если по окончании финансового года стоимость чистых активов </w:t>
      </w:r>
      <w:proofErr w:type="gramStart"/>
      <w:r w:rsidRPr="00C14AEF">
        <w:rPr>
          <w:rFonts w:ascii="Times New Roman" w:hAnsi="Times New Roman" w:cs="Times New Roman"/>
        </w:rPr>
        <w:t>Предприятия</w:t>
      </w:r>
      <w:proofErr w:type="gramEnd"/>
      <w:r w:rsidRPr="00C14AEF">
        <w:rPr>
          <w:rFonts w:ascii="Times New Roman" w:hAnsi="Times New Roman" w:cs="Times New Roman"/>
        </w:rPr>
        <w:t xml:space="preserve"> кажется меньше размера его уставного фонда, собственник имущества предприятия обязан принять решение об уменьшении размера уставного фонда Предприятия до размера, не превышающего стоимости его чистых активов, и зарегистрировать эти изменения в установленном порядке.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В случае</w:t>
      </w:r>
      <w:proofErr w:type="gramStart"/>
      <w:r w:rsidRPr="00C14AEF">
        <w:rPr>
          <w:rFonts w:ascii="Times New Roman" w:hAnsi="Times New Roman" w:cs="Times New Roman"/>
        </w:rPr>
        <w:t>,</w:t>
      </w:r>
      <w:proofErr w:type="gramEnd"/>
      <w:r w:rsidRPr="00C14AEF">
        <w:rPr>
          <w:rFonts w:ascii="Times New Roman" w:hAnsi="Times New Roman" w:cs="Times New Roman"/>
        </w:rPr>
        <w:t xml:space="preserve"> если по окончании финансового года стоимость чистых активов Предприятия окажется меньше на дату государственной регистрации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фонда, собственник имущества Предприятия должен принять решение о ликвидации или реорганизации такого предприятия.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Стоимость чистых активов Предприятия определяется на основании данных бухгалтерской отчетности в порядке, установленном нормативными правовыми актами Российской Федерации.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7.3. </w:t>
      </w:r>
      <w:proofErr w:type="gramStart"/>
      <w:r w:rsidRPr="00C14AEF">
        <w:rPr>
          <w:rFonts w:ascii="Times New Roman" w:hAnsi="Times New Roman" w:cs="Times New Roman"/>
        </w:rPr>
        <w:t>Если в случаях, предусмотренных настоящей статьей, собственник имущества Предприятия в течение шести календарных месяцев после окончания финансового года не принимает решение об уменьшении уставного фонда, о восстановлении размера чистых активов до минимального размера уставного фонда, о ликвидации или реорганизации Предприятия, кредиторы вправе потребовать от Предприятия прекращения или досрочного исполнения обязательств и возмещения причиненных им убытков.</w:t>
      </w:r>
      <w:proofErr w:type="gramEnd"/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7.4. </w:t>
      </w:r>
      <w:proofErr w:type="gramStart"/>
      <w:r w:rsidRPr="00C14AEF">
        <w:rPr>
          <w:rFonts w:ascii="Times New Roman" w:hAnsi="Times New Roman" w:cs="Times New Roman"/>
        </w:rPr>
        <w:t>В течение тридцати дней с даты принятия решения об уменьшении своего уставного фонда Предприятие обязано в письменной форме уведомить всех известных ему кредиторов об уменьшении своего уставного фонда и о его новом размере, а также опубликовать в органе печати, в котором публикуются данные о государственной регистрации юридических лиц, сообщение о принятом решении.</w:t>
      </w:r>
      <w:proofErr w:type="gramEnd"/>
      <w:r w:rsidRPr="00C14AEF">
        <w:rPr>
          <w:rFonts w:ascii="Times New Roman" w:hAnsi="Times New Roman" w:cs="Times New Roman"/>
        </w:rPr>
        <w:t xml:space="preserve"> При этом кредиторы Предприятия вправе в течение тридцати дней с даты направления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</w:t>
      </w:r>
      <w:proofErr w:type="gramStart"/>
      <w:r w:rsidRPr="00C14AEF">
        <w:rPr>
          <w:rFonts w:ascii="Times New Roman" w:hAnsi="Times New Roman" w:cs="Times New Roman"/>
        </w:rPr>
        <w:t>ств Пр</w:t>
      </w:r>
      <w:proofErr w:type="gramEnd"/>
      <w:r w:rsidRPr="00C14AEF">
        <w:rPr>
          <w:rFonts w:ascii="Times New Roman" w:hAnsi="Times New Roman" w:cs="Times New Roman"/>
        </w:rPr>
        <w:t>едприятия и возмещения им убытков.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     Государственная регистрация уменьшения уставного фонда Предприятия осуществляется только при представлении предприятием доказательств уведомления об этом кредиторов в порядке, установленном настоящим пунктом.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8. Резервный фонд и иные фонды Предприятия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lastRenderedPageBreak/>
        <w:t>8.1. Предприятие за счет остающейся в его распоряжении чистой прибыли создает резервный фонд в порядке и в размерах, которые предусмотрены настоящим уставом.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Средства резервного фонда используются исключительно на покрытие убытков муниципального предприятия.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8.2. Предприятие за счет чистой прибыли создает также иные фонды в соответствии с их перечнем и в порядке, которые предусмотрены настоящим уставом.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Средства, зачисленные в такие фонды, могут быть использованы Предприятием только на цели, определенные федеральными законами, иными нормативными правовыми актами и уставом муниципального предприятия. 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9. Порядок реализации собственником имущества Предприятия права</w:t>
      </w:r>
      <w:r w:rsidRPr="00C14AEF">
        <w:rPr>
          <w:rFonts w:ascii="Times New Roman" w:hAnsi="Times New Roman" w:cs="Times New Roman"/>
        </w:rPr>
        <w:br/>
        <w:t>на получение прибыли от использования имущества, принадлежащего Предприятию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9.1. Собственник имущества предприятия имеет право на получение части прибыли от использования имущества, находящегося в хозяйственном ведении предприятия.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9.2. Предприятие ежегодно перечисляет в бюджет городского поселения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района часть прибыли, остающейся в его распоряжении после уплаты налогов и иных обязательных платежей, в порядке, в размерах и в сроки, которые определяются Собственником.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10. Распоряжение имуществом муниципального предприятия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10.1. Предприятие распоряжается движимым имуществом, принадлежащим ему на праве хозяйственного ведения, самостоятельно, в порядке установленным федеральными законами и иными нормативными правовыми актами.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10.2. Предприятие не вправе продавать принадлежащее ему недвижимое имущество, сдавать его в аренду, отдавать в залог, вносить в качестве вклада в уставный (складочный) капитал хозяйственного общества или товарищества или иным способом распоряжаться таким имуществом без согласия Собственника имущества Предприятия.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10.3. Движимым и недвижимым имуществом Предприятие распоряжается только в пределах, не лишающих его возможности осуществлять деятельность, цели, предмет, виды которой определены настоящим уставом. Сделки, совершенные Предприятием с нарушением этого  требования, являются ничтожными.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10.4. Предприятие не вправе без согласия Собственника совершать сделки, связанные с предоставлением займов, поручительств, получением банковских гарантий, с иными обременениями, уступкой требований, переводом долга, а также заключать договоры простого товарищества.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 Права собственника имущества муниципального предприятия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 Собственник имущества Предприятия в отношении  Предприятия: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11.1. принимает решение о создании Предприятия;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11.2. определяет цели, предмет, виды деятельности Предприятия, а также дает согласие на участие Предприятия в ассоциациях и других объединениях коммерческих организаций;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11.3. определяет порядок составления, утверждения и установления показателей планов (программы) финансово-хозяйственной деятельности  Предприятия;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11.4. утверждает устав Предприятия, вносит в него изменения, в том числе утверждает устав Предприятия в новой редакции;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11.5. принимает решение о реорганизации или ликвидации Предприятия в порядке, установленном законодательством, назначает ликвидационную комиссию и утверждает ликвидационные балансы Предприятия;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11.6. формирует уставный фонд Предприятия;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11.7. назначает на должность руководителя Предприятия, заключает с ним,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11.8. согласовывает прием на работу главного бухгалтера Предприятия, заключение с ним, изменение и прекращение трудового договора;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11.9. утверждает бухгалтерскую отчетность и отчеты Предприятия;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lastRenderedPageBreak/>
        <w:t>11.10. дает согласие на распоряжение недвижимым имуществом, а в случаях, установленных федеральными законами, иными нормативными правовыми актами на совершение иных сделок;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11.11. осуществляет </w:t>
      </w:r>
      <w:proofErr w:type="gramStart"/>
      <w:r w:rsidRPr="00C14AEF">
        <w:rPr>
          <w:rFonts w:ascii="Times New Roman" w:hAnsi="Times New Roman" w:cs="Times New Roman"/>
        </w:rPr>
        <w:t>контроль за</w:t>
      </w:r>
      <w:proofErr w:type="gramEnd"/>
      <w:r w:rsidRPr="00C14AEF">
        <w:rPr>
          <w:rFonts w:ascii="Times New Roman" w:hAnsi="Times New Roman" w:cs="Times New Roman"/>
        </w:rPr>
        <w:t xml:space="preserve"> использованием по назначению и сохранностью принадлежащего предприятию имущества;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11.12. </w:t>
      </w:r>
      <w:proofErr w:type="gramStart"/>
      <w:r w:rsidRPr="00C14AEF">
        <w:rPr>
          <w:rFonts w:ascii="Times New Roman" w:hAnsi="Times New Roman" w:cs="Times New Roman"/>
        </w:rPr>
        <w:t>утверждает</w:t>
      </w:r>
      <w:proofErr w:type="gramEnd"/>
      <w:r w:rsidRPr="00C14AEF">
        <w:rPr>
          <w:rFonts w:ascii="Times New Roman" w:hAnsi="Times New Roman" w:cs="Times New Roman"/>
        </w:rPr>
        <w:t xml:space="preserve"> показатели экономической эффективности деятельности Предприятия и контролирует их выполнение;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11.13. дает согласие на создание филиалов и открытие представитель</w:t>
      </w:r>
      <w:proofErr w:type="gramStart"/>
      <w:r w:rsidRPr="00C14AEF">
        <w:rPr>
          <w:rFonts w:ascii="Times New Roman" w:hAnsi="Times New Roman" w:cs="Times New Roman"/>
        </w:rPr>
        <w:t>ств Пр</w:t>
      </w:r>
      <w:proofErr w:type="gramEnd"/>
      <w:r w:rsidRPr="00C14AEF">
        <w:rPr>
          <w:rFonts w:ascii="Times New Roman" w:hAnsi="Times New Roman" w:cs="Times New Roman"/>
        </w:rPr>
        <w:t>едприятия;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11.14. дает согласие на участие Предприятия в иных юридических лицах;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11.15. дает согласие в случаях, предусмотренных Федеральным законом, на совершение крупных сделок, сделок, в совершении которых имеется заинтересованность, и иных определяет размер оплаты его услуг; 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11.16. принимает решения о проведен</w:t>
      </w:r>
      <w:proofErr w:type="gramStart"/>
      <w:r w:rsidRPr="00C14AEF">
        <w:rPr>
          <w:rFonts w:ascii="Times New Roman" w:hAnsi="Times New Roman" w:cs="Times New Roman"/>
        </w:rPr>
        <w:t>ии ау</w:t>
      </w:r>
      <w:proofErr w:type="gramEnd"/>
      <w:r w:rsidRPr="00C14AEF">
        <w:rPr>
          <w:rFonts w:ascii="Times New Roman" w:hAnsi="Times New Roman" w:cs="Times New Roman"/>
        </w:rPr>
        <w:t>диторских проверок, утверждает аудитора и определяет  размер платы его услуги;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11.17. имеет другие права и </w:t>
      </w:r>
      <w:proofErr w:type="gramStart"/>
      <w:r w:rsidRPr="00C14AEF">
        <w:rPr>
          <w:rFonts w:ascii="Times New Roman" w:hAnsi="Times New Roman" w:cs="Times New Roman"/>
        </w:rPr>
        <w:t>несет другие обязанности</w:t>
      </w:r>
      <w:proofErr w:type="gramEnd"/>
      <w:r w:rsidRPr="00C14AEF">
        <w:rPr>
          <w:rFonts w:ascii="Times New Roman" w:hAnsi="Times New Roman" w:cs="Times New Roman"/>
        </w:rPr>
        <w:t>, определенные законодательством Российской Федерации;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11.18. Собственник имущества Предприятия вправе обращаться в суд с исками о признании </w:t>
      </w:r>
      <w:proofErr w:type="spellStart"/>
      <w:r w:rsidRPr="00C14AEF">
        <w:rPr>
          <w:rFonts w:ascii="Times New Roman" w:hAnsi="Times New Roman" w:cs="Times New Roman"/>
        </w:rPr>
        <w:t>оспоримой</w:t>
      </w:r>
      <w:proofErr w:type="spellEnd"/>
      <w:r w:rsidRPr="00C14AEF">
        <w:rPr>
          <w:rFonts w:ascii="Times New Roman" w:hAnsi="Times New Roman" w:cs="Times New Roman"/>
        </w:rPr>
        <w:t xml:space="preserve"> сделки с имуществом Предприятия недействительной, а также с требованием о применении последствий недействительности ничтожной сделки в случаях, установленных Российской Федерации и иными Федеральными законами.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11.19. Собственник имущества Предприятия вправе истребовать имущество Предприятия из чужого незаконного владения.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11.20. Правомочия собственника имущества Предприятия, имущество которого находится в собственности муниципального района, не могут быть переданы муниципальным образованиям Российской Федерации, субъекту Российской Федерации или иному муниципальному району.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12. Руководитель Предприятия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12.1. Руководитель Предприятия - директор, является единоличным исполнительным органом  Предприятия.  Директор  Предприятия назначается Администрацией городского поселения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муниципального района. Директор Предприятия подотчетен Администрации городского поселения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муниципального района.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12.2. </w:t>
      </w:r>
      <w:proofErr w:type="gramStart"/>
      <w:r w:rsidRPr="00C14AEF">
        <w:rPr>
          <w:rFonts w:ascii="Times New Roman" w:hAnsi="Times New Roman" w:cs="Times New Roman"/>
        </w:rPr>
        <w:t>Директор Предприятия действует от имени муниципального унитарного предприятия без доверенности, в том числе представляет его интересы, совершает в установленном порядке сделки от имени Предприятия, утверждает структуру и штаты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законодательством.</w:t>
      </w:r>
      <w:proofErr w:type="gramEnd"/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12.3. Директор предприятия организует выполнение решений Администрации городского поселения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муниципального района.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12.4. </w:t>
      </w:r>
      <w:proofErr w:type="gramStart"/>
      <w:r w:rsidRPr="00C14AEF">
        <w:rPr>
          <w:rFonts w:ascii="Times New Roman" w:hAnsi="Times New Roman" w:cs="Times New Roman"/>
        </w:rPr>
        <w:t>Директор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</w:t>
      </w:r>
      <w:proofErr w:type="gramEnd"/>
      <w:r w:rsidRPr="00C14AEF">
        <w:rPr>
          <w:rFonts w:ascii="Times New Roman" w:hAnsi="Times New Roman" w:cs="Times New Roman"/>
        </w:rPr>
        <w:t xml:space="preserve"> директора, а также принимать участие в забастовках.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12.5. Директор Предприятия подлежит аттестации в порядке, установленном Администрацией городского поселения Ардатов 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 муниципального района. 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12.6. Директор Предприятия </w:t>
      </w:r>
      <w:proofErr w:type="gramStart"/>
      <w:r w:rsidRPr="00C14AEF">
        <w:rPr>
          <w:rFonts w:ascii="Times New Roman" w:hAnsi="Times New Roman" w:cs="Times New Roman"/>
        </w:rPr>
        <w:t>отчитывается о деятельности</w:t>
      </w:r>
      <w:proofErr w:type="gramEnd"/>
      <w:r w:rsidRPr="00C14AEF">
        <w:rPr>
          <w:rFonts w:ascii="Times New Roman" w:hAnsi="Times New Roman" w:cs="Times New Roman"/>
        </w:rPr>
        <w:t xml:space="preserve"> Предприятия в порядке и в сроки, которые определяются Администрацией  городского поселения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муниципального района.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13. Ответственность директора Предприятия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13.1. Директор Предприятия при осуществлении своих прав и исполнении обязанностей должен действовать в интересах Предприятия добросовестно и разумно.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lastRenderedPageBreak/>
        <w:t>13.2. Директор Предприятия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13.3. Собственник имущества Предприятия вправе предъявить иск о возмещении убытков, причиненных Предприятию, к руководителю Предприятия.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14. </w:t>
      </w:r>
      <w:proofErr w:type="gramStart"/>
      <w:r w:rsidRPr="00C14AEF">
        <w:rPr>
          <w:rFonts w:ascii="Times New Roman" w:hAnsi="Times New Roman" w:cs="Times New Roman"/>
        </w:rPr>
        <w:t>Контроль за</w:t>
      </w:r>
      <w:proofErr w:type="gramEnd"/>
      <w:r w:rsidRPr="00C14AEF">
        <w:rPr>
          <w:rFonts w:ascii="Times New Roman" w:hAnsi="Times New Roman" w:cs="Times New Roman"/>
        </w:rPr>
        <w:t xml:space="preserve"> деятельностью Предприятия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14.1. Бухгалтерская отчетность Предприятия в случаях, определенных Собственником имущества Предприятия, подлежит обязательной ежегодной аудиторской проверке независимым аудитором.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14.2. </w:t>
      </w:r>
      <w:proofErr w:type="gramStart"/>
      <w:r w:rsidRPr="00C14AEF">
        <w:rPr>
          <w:rFonts w:ascii="Times New Roman" w:hAnsi="Times New Roman" w:cs="Times New Roman"/>
        </w:rPr>
        <w:t>Контроль за</w:t>
      </w:r>
      <w:proofErr w:type="gramEnd"/>
      <w:r w:rsidRPr="00C14AEF">
        <w:rPr>
          <w:rFonts w:ascii="Times New Roman" w:hAnsi="Times New Roman" w:cs="Times New Roman"/>
        </w:rPr>
        <w:t xml:space="preserve"> деятельностью Предприятия осуществляется Администрацией городского поселения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муниципального района.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14.3. Предприятие по окончании отчетного периода представляет Администрации городского поселения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муниципального района бухгалтерскую отчетность и иные документы, перечень которых определяется Администрацией городского поселения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муниципального района. 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15. Публичная отчетность Предприятия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15.1. Предприятие обязано публиковать отчетность о своей деятельности в случаях, предусмотренных федеральными законами или иными нормативными правовыми актами Российской Федерации.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16. Хранение документов Предприятия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16.1. Предприятие обязано хранить следующие документы: учредительные документы Предприятия, а также изменения и дополнения, внесенные в учредительные документы Предприятия и зарегистрированные в установленном порядке: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решения собственника имущества Предприятия о создании Предприятия и об утверждении перечня имущества, передаваемого Предприятию в хозяйственное ведение, о денежной оценке уставного фонда Предприятия, а также иные решения, связанные с созданием Предприятия;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документ, подтверждающий государственную регистрацию  Предприятия;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документы, подтверждающие права Предприятия на имущество, находящееся на его балансе;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внутренние документы Предприятия;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положения о филиалах и представительствах Предприятия;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решения собственника имущества Предприятия, касающиеся деятельности Предприятия;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аудиторские заключения;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иные документы, предусмотренные федеральными законами и иными нормативными правовыми актами.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16.2. Предприятие хранит документы, предусмотренные пунктом 16.1. настоящего устава, по месту нахождения его руководителя.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16.3. При ликвидации Предприятия документы, предусмотренные пунктом 16.1. настоящей статьи, передаются на хранение в государственный архив в порядке, установленном законодательством Российской Федерации.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center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17. Реорганизация муниципального предприятия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17.1. Предприятие может быть реорганизовано по решению Администрации городского поселения Ардатов </w:t>
      </w:r>
      <w:proofErr w:type="spellStart"/>
      <w:r w:rsidRPr="00C14AEF">
        <w:rPr>
          <w:rFonts w:ascii="Times New Roman" w:hAnsi="Times New Roman" w:cs="Times New Roman"/>
        </w:rPr>
        <w:t>Ардатовского</w:t>
      </w:r>
      <w:proofErr w:type="spellEnd"/>
      <w:r w:rsidRPr="00C14AEF">
        <w:rPr>
          <w:rFonts w:ascii="Times New Roman" w:hAnsi="Times New Roman" w:cs="Times New Roman"/>
        </w:rPr>
        <w:t xml:space="preserve"> муниципального района в порядке, предусмотренном</w:t>
      </w:r>
      <w:r w:rsidRPr="00C14AEF">
        <w:rPr>
          <w:rFonts w:ascii="Times New Roman" w:hAnsi="Times New Roman" w:cs="Times New Roman"/>
        </w:rPr>
        <w:tab/>
        <w:t>Гражданским кодексом Российской Федерации, и иными федеральными законами.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В случаях, установленных Федеральным законом, реорганизация Предприятия в форме его разделения или выделения из его состава одного или нескольких муниципальных предприятий осуществляется на основании решения уполномоченного государственного органа или решения суда.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17.2. Реорганизация Предприятия может быть осуществлена в форме: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слияния двух или нескольких муниципальных предприятий;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присоединения к Предприятию одного или нескольких муниципальных предприятий;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lastRenderedPageBreak/>
        <w:t>разделения Предприятия на два или несколько муниципальных предприятий;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выделения из Предприятия одного или нескольких муниципальных предприятий;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17.3. Предприятие может быть реорганизовано в форме слияния или присоединения, если их имущество  принадлежит  Администрации городского поселения Ардатов </w:t>
      </w:r>
      <w:proofErr w:type="spellStart"/>
      <w:r w:rsidRPr="00C14AEF">
        <w:rPr>
          <w:rFonts w:ascii="Times New Roman" w:hAnsi="Times New Roman" w:cs="Times New Roman"/>
        </w:rPr>
        <w:t>Ардатовскому</w:t>
      </w:r>
      <w:proofErr w:type="spellEnd"/>
      <w:r w:rsidRPr="00C14AEF">
        <w:rPr>
          <w:rFonts w:ascii="Times New Roman" w:hAnsi="Times New Roman" w:cs="Times New Roman"/>
        </w:rPr>
        <w:t xml:space="preserve"> муниципальному району.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17.4.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>17.5. При реорганизации муниципального предприятия в форме присоединения к нему другого муниципального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муниципального предприятия.</w:t>
      </w:r>
    </w:p>
    <w:p w:rsidR="00C14AEF" w:rsidRPr="00C14AEF" w:rsidRDefault="00C14AEF" w:rsidP="00C14AEF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  <w:r w:rsidRPr="00C14AEF">
        <w:rPr>
          <w:rFonts w:ascii="Times New Roman" w:hAnsi="Times New Roman" w:cs="Times New Roman"/>
        </w:rPr>
        <w:t xml:space="preserve">17.6. Предприятие не позднее тридцати дней </w:t>
      </w:r>
      <w:proofErr w:type="gramStart"/>
      <w:r w:rsidRPr="00C14AEF">
        <w:rPr>
          <w:rFonts w:ascii="Times New Roman" w:hAnsi="Times New Roman" w:cs="Times New Roman"/>
        </w:rPr>
        <w:t>с даты принятия</w:t>
      </w:r>
      <w:proofErr w:type="gramEnd"/>
      <w:r w:rsidRPr="00C14AEF">
        <w:rPr>
          <w:rFonts w:ascii="Times New Roman" w:hAnsi="Times New Roman" w:cs="Times New Roman"/>
        </w:rPr>
        <w:t xml:space="preserve"> решения о реорганизации обязано уведомить в письменной форме об этом всех известных ему кредиторов.</w:t>
      </w:r>
    </w:p>
    <w:p w:rsidR="00C14AEF" w:rsidRPr="005541AD" w:rsidRDefault="00C14AEF" w:rsidP="00C14AEF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AEF" w:rsidRPr="005541AD" w:rsidRDefault="00C14AEF" w:rsidP="00C14AEF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AEF" w:rsidRPr="005541AD" w:rsidRDefault="00C14AEF" w:rsidP="00C14AEF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AEF" w:rsidRPr="005541AD" w:rsidRDefault="00C14AEF" w:rsidP="00C14AEF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AEF" w:rsidRPr="005541AD" w:rsidRDefault="00C14AEF" w:rsidP="00C14AEF">
      <w:pPr>
        <w:pStyle w:val="a3"/>
        <w:framePr w:h="585" w:wrap="notBeside" w:vAnchor="text" w:hAnchor="text" w:xAlign="center" w:y="1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AEF" w:rsidRPr="005541AD" w:rsidRDefault="00C14AEF" w:rsidP="00C14AEF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Pr="00AD5359" w:rsidRDefault="00C14AEF" w:rsidP="00C14AEF">
      <w:pPr>
        <w:tabs>
          <w:tab w:val="left" w:pos="993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C14AEF" w:rsidRPr="00580008" w:rsidRDefault="00C14AEF" w:rsidP="00C14AEF">
      <w:pPr>
        <w:keepNext/>
        <w:jc w:val="both"/>
        <w:outlineLvl w:val="6"/>
        <w:rPr>
          <w:rFonts w:ascii="Times New Roman" w:hAnsi="Times New Roman"/>
          <w:lang w:val="ru-RU"/>
        </w:rPr>
      </w:pPr>
    </w:p>
    <w:p w:rsidR="00C14AEF" w:rsidRPr="00580008" w:rsidRDefault="00C14AEF" w:rsidP="00C14AEF">
      <w:pPr>
        <w:rPr>
          <w:rFonts w:ascii="Times New Roman" w:hAnsi="Times New Roman"/>
          <w:lang w:val="ru-RU"/>
        </w:rPr>
      </w:pPr>
    </w:p>
    <w:p w:rsidR="00C14AEF" w:rsidRPr="00B538D1" w:rsidRDefault="00C14AEF" w:rsidP="00C14AEF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C14AEF" w:rsidRPr="00B538D1" w:rsidRDefault="00C14AEF" w:rsidP="00C14AEF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>25а</w:t>
      </w:r>
      <w:r w:rsidRPr="00B538D1">
        <w:rPr>
          <w:rFonts w:ascii="Times New Roman" w:hAnsi="Times New Roman"/>
          <w:bCs/>
          <w:lang w:val="ru-RU"/>
        </w:rPr>
        <w:t xml:space="preserve"> от</w:t>
      </w:r>
      <w:r>
        <w:rPr>
          <w:rFonts w:ascii="Times New Roman" w:hAnsi="Times New Roman"/>
          <w:bCs/>
          <w:lang w:val="ru-RU"/>
        </w:rPr>
        <w:t xml:space="preserve"> 31.03</w:t>
      </w:r>
      <w:r w:rsidRPr="00B538D1">
        <w:rPr>
          <w:rFonts w:ascii="Times New Roman" w:hAnsi="Times New Roman"/>
          <w:bCs/>
          <w:lang w:val="ru-RU"/>
        </w:rPr>
        <w:t>.20</w:t>
      </w:r>
      <w:r>
        <w:rPr>
          <w:rFonts w:ascii="Times New Roman" w:hAnsi="Times New Roman"/>
          <w:bCs/>
          <w:lang w:val="ru-RU"/>
        </w:rPr>
        <w:t xml:space="preserve">25 </w:t>
      </w:r>
      <w:r w:rsidRPr="00B538D1">
        <w:rPr>
          <w:rFonts w:ascii="Times New Roman" w:hAnsi="Times New Roman"/>
          <w:bCs/>
          <w:lang w:val="ru-RU"/>
        </w:rPr>
        <w:t>г.</w:t>
      </w:r>
    </w:p>
    <w:p w:rsidR="00C14AEF" w:rsidRPr="00B538D1" w:rsidRDefault="00C14AEF" w:rsidP="00C14AEF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C14AEF" w:rsidRPr="00B538D1" w:rsidRDefault="00C14AEF" w:rsidP="00C14AEF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C14AEF" w:rsidRPr="00B538D1" w:rsidRDefault="00C14AEF" w:rsidP="00C14AEF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</w:t>
      </w:r>
      <w:r w:rsidRPr="00B538D1">
        <w:rPr>
          <w:rFonts w:ascii="Times New Roman" w:hAnsi="Times New Roman"/>
          <w:bCs/>
          <w:lang w:val="ru-RU"/>
        </w:rPr>
        <w:t xml:space="preserve"> экз.</w:t>
      </w:r>
    </w:p>
    <w:p w:rsidR="00C14AEF" w:rsidRPr="00580008" w:rsidRDefault="00C14AEF" w:rsidP="00C14AEF">
      <w:pPr>
        <w:rPr>
          <w:lang w:val="ru-RU"/>
        </w:rPr>
      </w:pPr>
    </w:p>
    <w:p w:rsidR="00C14AEF" w:rsidRPr="00AD5359" w:rsidRDefault="00C14AEF" w:rsidP="00C14AEF">
      <w:pPr>
        <w:rPr>
          <w:lang w:val="ru-RU"/>
        </w:rPr>
      </w:pPr>
    </w:p>
    <w:p w:rsidR="0059175C" w:rsidRPr="00C14AEF" w:rsidRDefault="0059175C">
      <w:pPr>
        <w:rPr>
          <w:lang w:val="ru-RU"/>
        </w:rPr>
      </w:pPr>
    </w:p>
    <w:sectPr w:rsidR="0059175C" w:rsidRPr="00C14AEF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1015"/>
    <w:multiLevelType w:val="multilevel"/>
    <w:tmpl w:val="4698AC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35B3B45"/>
    <w:multiLevelType w:val="multilevel"/>
    <w:tmpl w:val="9702D0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ED82E03"/>
    <w:multiLevelType w:val="multilevel"/>
    <w:tmpl w:val="EF449F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14AEF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902B72"/>
    <w:rsid w:val="00C14AEF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AE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C14AEF"/>
    <w:pPr>
      <w:keepNext/>
      <w:keepLines/>
      <w:overflowPunct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4AE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3705</Words>
  <Characters>21121</Characters>
  <Application>Microsoft Office Word</Application>
  <DocSecurity>0</DocSecurity>
  <Lines>176</Lines>
  <Paragraphs>49</Paragraphs>
  <ScaleCrop>false</ScaleCrop>
  <Company/>
  <LinksUpToDate>false</LinksUpToDate>
  <CharactersWithSpaces>24777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2025-04-03T10:51:00Z</cp:lastPrinted>
  <dcterms:created xsi:type="dcterms:W3CDTF">2025-04-03T10:50:00Z</dcterms:created>
  <dcterms:modified xsi:type="dcterms:W3CDTF">2025-04-03T10:51:00Z</dcterms:modified>
</cp:coreProperties>
</file>