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44" w:rsidRPr="00B538D1" w:rsidRDefault="00733A44" w:rsidP="00733A4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733A44" w:rsidRPr="00B538D1" w:rsidRDefault="00733A44" w:rsidP="00733A4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733A44" w:rsidRPr="00B538D1" w:rsidRDefault="00733A44" w:rsidP="00733A4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733A44" w:rsidRPr="00B538D1" w:rsidRDefault="00733A44" w:rsidP="00733A4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733A44" w:rsidRPr="00B538D1" w:rsidRDefault="00733A44" w:rsidP="00733A4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733A44" w:rsidRPr="00B538D1" w:rsidRDefault="00733A44" w:rsidP="00733A4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733A44" w:rsidRPr="00B538D1" w:rsidRDefault="00733A44" w:rsidP="00733A4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733A44" w:rsidRPr="00B538D1" w:rsidRDefault="00733A44" w:rsidP="00733A4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733A44" w:rsidRPr="00B538D1" w:rsidRDefault="00733A44" w:rsidP="00733A4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21 сентября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42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733A44" w:rsidRPr="00A53FAF" w:rsidRDefault="00733A44" w:rsidP="00733A44">
      <w:pPr>
        <w:jc w:val="right"/>
        <w:rPr>
          <w:b/>
          <w:bCs/>
          <w:color w:val="000000"/>
          <w:sz w:val="28"/>
          <w:szCs w:val="28"/>
        </w:rPr>
      </w:pPr>
    </w:p>
    <w:p w:rsidR="00733A44" w:rsidRPr="00733A44" w:rsidRDefault="00733A44" w:rsidP="00733A44">
      <w:pPr>
        <w:pStyle w:val="a7"/>
        <w:rPr>
          <w:b w:val="0"/>
          <w:sz w:val="20"/>
        </w:rPr>
      </w:pPr>
      <w:r w:rsidRPr="00733A44">
        <w:rPr>
          <w:b w:val="0"/>
          <w:sz w:val="20"/>
        </w:rPr>
        <w:t>Совет депутатов городского поселения Ардатов</w:t>
      </w:r>
    </w:p>
    <w:p w:rsidR="00733A44" w:rsidRPr="00733A44" w:rsidRDefault="00733A44" w:rsidP="00733A44">
      <w:pPr>
        <w:pStyle w:val="a7"/>
        <w:rPr>
          <w:b w:val="0"/>
          <w:sz w:val="20"/>
        </w:rPr>
      </w:pPr>
      <w:proofErr w:type="spellStart"/>
      <w:r w:rsidRPr="00733A44">
        <w:rPr>
          <w:b w:val="0"/>
          <w:sz w:val="20"/>
        </w:rPr>
        <w:t>Ардатовского</w:t>
      </w:r>
      <w:proofErr w:type="spellEnd"/>
      <w:r w:rsidRPr="00733A44">
        <w:rPr>
          <w:b w:val="0"/>
          <w:sz w:val="20"/>
        </w:rPr>
        <w:t xml:space="preserve"> муниципального района</w:t>
      </w:r>
    </w:p>
    <w:p w:rsidR="00733A44" w:rsidRPr="00733A44" w:rsidRDefault="00733A44" w:rsidP="00733A44">
      <w:pPr>
        <w:pStyle w:val="a7"/>
        <w:rPr>
          <w:b w:val="0"/>
          <w:sz w:val="20"/>
        </w:rPr>
      </w:pPr>
      <w:r w:rsidRPr="00733A44">
        <w:rPr>
          <w:b w:val="0"/>
          <w:sz w:val="20"/>
        </w:rPr>
        <w:t>Республики Мордовия</w:t>
      </w:r>
    </w:p>
    <w:p w:rsidR="00733A44" w:rsidRPr="00733A44" w:rsidRDefault="00733A44" w:rsidP="00733A44">
      <w:pPr>
        <w:jc w:val="center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седьмого созыва</w:t>
      </w:r>
    </w:p>
    <w:p w:rsidR="00733A44" w:rsidRPr="00733A44" w:rsidRDefault="00733A44" w:rsidP="00733A44">
      <w:pPr>
        <w:jc w:val="center"/>
        <w:rPr>
          <w:rFonts w:ascii="Times New Roman" w:hAnsi="Times New Roman"/>
          <w:bCs/>
          <w:lang w:val="ru-RU"/>
        </w:rPr>
      </w:pPr>
    </w:p>
    <w:p w:rsidR="00733A44" w:rsidRPr="00733A44" w:rsidRDefault="00733A44" w:rsidP="00733A44">
      <w:pPr>
        <w:jc w:val="center"/>
        <w:rPr>
          <w:rFonts w:ascii="Times New Roman" w:hAnsi="Times New Roman"/>
          <w:bCs/>
          <w:lang w:val="ru-RU"/>
        </w:rPr>
      </w:pPr>
      <w:r w:rsidRPr="00733A44">
        <w:rPr>
          <w:rFonts w:ascii="Times New Roman" w:hAnsi="Times New Roman"/>
          <w:bCs/>
          <w:lang w:val="ru-RU"/>
        </w:rPr>
        <w:t>РЕШЕНИЕ</w:t>
      </w:r>
    </w:p>
    <w:p w:rsidR="00733A44" w:rsidRPr="00733A44" w:rsidRDefault="00733A44" w:rsidP="00733A44">
      <w:pPr>
        <w:spacing w:line="278" w:lineRule="exact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tabs>
          <w:tab w:val="left" w:pos="7340"/>
        </w:tabs>
        <w:spacing w:line="278" w:lineRule="exact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от   «21» сентября 2023 года</w:t>
      </w:r>
      <w:r w:rsidRPr="00733A44">
        <w:rPr>
          <w:rFonts w:ascii="Times New Roman" w:hAnsi="Times New Roman"/>
          <w:lang w:val="ru-RU"/>
        </w:rPr>
        <w:tab/>
        <w:t xml:space="preserve">     № 61</w:t>
      </w:r>
    </w:p>
    <w:p w:rsidR="00733A44" w:rsidRPr="00733A44" w:rsidRDefault="00733A44" w:rsidP="00733A44">
      <w:pPr>
        <w:rPr>
          <w:rFonts w:ascii="Times New Roman" w:hAnsi="Times New Roman"/>
          <w:bCs/>
          <w:lang w:val="ru-RU"/>
        </w:rPr>
      </w:pPr>
    </w:p>
    <w:p w:rsidR="00733A44" w:rsidRPr="00733A44" w:rsidRDefault="00733A44" w:rsidP="00733A44">
      <w:pPr>
        <w:jc w:val="both"/>
        <w:rPr>
          <w:rFonts w:ascii="Times New Roman" w:hAnsi="Times New Roman"/>
          <w:b/>
          <w:lang w:val="ru-RU"/>
        </w:rPr>
      </w:pPr>
      <w:r w:rsidRPr="00733A44">
        <w:rPr>
          <w:rFonts w:ascii="Times New Roman" w:hAnsi="Times New Roman"/>
          <w:b/>
          <w:lang w:val="ru-RU"/>
        </w:rPr>
        <w:t xml:space="preserve">Об утверждении Положения о приватизации </w:t>
      </w:r>
    </w:p>
    <w:p w:rsidR="00733A44" w:rsidRPr="00733A44" w:rsidRDefault="00733A44" w:rsidP="00733A44">
      <w:pPr>
        <w:jc w:val="both"/>
        <w:rPr>
          <w:rFonts w:ascii="Times New Roman" w:hAnsi="Times New Roman"/>
          <w:b/>
          <w:lang w:val="ru-RU"/>
        </w:rPr>
      </w:pPr>
      <w:r w:rsidRPr="00733A44">
        <w:rPr>
          <w:rFonts w:ascii="Times New Roman" w:hAnsi="Times New Roman"/>
          <w:b/>
          <w:lang w:val="ru-RU"/>
        </w:rPr>
        <w:t xml:space="preserve">муниципального имущества городского поселения Ардатов </w:t>
      </w:r>
    </w:p>
    <w:p w:rsidR="00733A44" w:rsidRPr="00733A44" w:rsidRDefault="00733A44" w:rsidP="00733A44">
      <w:pPr>
        <w:jc w:val="both"/>
        <w:rPr>
          <w:rFonts w:ascii="Times New Roman" w:hAnsi="Times New Roman"/>
          <w:b/>
          <w:lang w:val="ru-RU"/>
        </w:rPr>
      </w:pPr>
      <w:proofErr w:type="spellStart"/>
      <w:r w:rsidRPr="00733A44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/>
          <w:lang w:val="ru-RU"/>
        </w:rPr>
        <w:t xml:space="preserve"> муниципального района </w:t>
      </w:r>
    </w:p>
    <w:p w:rsidR="00733A44" w:rsidRPr="00733A44" w:rsidRDefault="00733A44" w:rsidP="00733A44">
      <w:pPr>
        <w:jc w:val="both"/>
        <w:rPr>
          <w:rFonts w:ascii="Times New Roman" w:hAnsi="Times New Roman"/>
          <w:b/>
          <w:bCs/>
          <w:lang w:val="ru-RU"/>
        </w:rPr>
      </w:pPr>
      <w:r w:rsidRPr="00733A44">
        <w:rPr>
          <w:rFonts w:ascii="Times New Roman" w:hAnsi="Times New Roman"/>
          <w:b/>
          <w:lang w:val="ru-RU"/>
        </w:rPr>
        <w:t>Республики Мордовия</w:t>
      </w:r>
    </w:p>
    <w:p w:rsidR="00733A44" w:rsidRPr="00733A44" w:rsidRDefault="00733A44" w:rsidP="00733A44">
      <w:pPr>
        <w:jc w:val="both"/>
        <w:rPr>
          <w:rFonts w:ascii="Times New Roman" w:hAnsi="Times New Roman"/>
          <w:color w:val="000000"/>
          <w:lang w:val="ru-RU"/>
        </w:rPr>
      </w:pPr>
    </w:p>
    <w:p w:rsidR="00733A44" w:rsidRPr="00733A44" w:rsidRDefault="00733A44" w:rsidP="00733A44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733A44">
        <w:rPr>
          <w:rFonts w:ascii="Times New Roman" w:hAnsi="Times New Roman"/>
          <w:color w:val="000000"/>
          <w:lang w:val="ru-RU"/>
        </w:rPr>
        <w:t xml:space="preserve">В соответствии с </w:t>
      </w:r>
      <w:hyperlink r:id="rId5" w:history="1">
        <w:r w:rsidRPr="00733A44">
          <w:rPr>
            <w:rStyle w:val="a3"/>
            <w:rFonts w:ascii="Times New Roman" w:hAnsi="Times New Roman"/>
            <w:color w:val="000000"/>
            <w:lang w:val="ru-RU"/>
          </w:rPr>
          <w:t>Федеральным законом</w:t>
        </w:r>
      </w:hyperlink>
      <w:r w:rsidRPr="00733A44">
        <w:rPr>
          <w:rFonts w:ascii="Times New Roman" w:hAnsi="Times New Roman"/>
          <w:color w:val="000000"/>
          <w:lang w:val="ru-RU"/>
        </w:rPr>
        <w:t xml:space="preserve"> от 21 декабря 2001 г. №</w:t>
      </w:r>
      <w:r w:rsidRPr="00733A44">
        <w:rPr>
          <w:rFonts w:ascii="Times New Roman" w:hAnsi="Times New Roman"/>
          <w:color w:val="000000"/>
        </w:rPr>
        <w:t> </w:t>
      </w:r>
      <w:r w:rsidRPr="00733A44">
        <w:rPr>
          <w:rFonts w:ascii="Times New Roman" w:hAnsi="Times New Roman"/>
          <w:color w:val="000000"/>
          <w:lang w:val="ru-RU"/>
        </w:rPr>
        <w:t xml:space="preserve">178-ФЗ «О приватизации государственного и муниципального имущества», </w:t>
      </w:r>
      <w:hyperlink r:id="rId6" w:history="1">
        <w:r w:rsidRPr="00733A44">
          <w:rPr>
            <w:rStyle w:val="a3"/>
            <w:rFonts w:ascii="Times New Roman" w:hAnsi="Times New Roman"/>
            <w:color w:val="000000"/>
            <w:lang w:val="ru-RU"/>
          </w:rPr>
          <w:t>Уставом</w:t>
        </w:r>
      </w:hyperlink>
      <w:r w:rsidRPr="00733A44">
        <w:rPr>
          <w:rFonts w:ascii="Times New Roman" w:hAnsi="Times New Roman"/>
          <w:color w:val="000000"/>
          <w:lang w:val="ru-RU"/>
        </w:rPr>
        <w:t xml:space="preserve"> городского поселения Ардатов </w:t>
      </w:r>
      <w:proofErr w:type="spellStart"/>
      <w:r w:rsidRPr="00733A44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Мордовия, Совет депутатов городского поселения Ардатов решил:</w:t>
      </w:r>
    </w:p>
    <w:p w:rsidR="00733A44" w:rsidRPr="00733A44" w:rsidRDefault="00733A44" w:rsidP="00733A44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733A44" w:rsidRPr="00733A44" w:rsidRDefault="00733A44" w:rsidP="00733A44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bookmarkStart w:id="0" w:name="sub_1"/>
      <w:r w:rsidRPr="00733A44">
        <w:rPr>
          <w:rFonts w:ascii="Times New Roman" w:hAnsi="Times New Roman"/>
          <w:color w:val="000000"/>
          <w:lang w:val="ru-RU"/>
        </w:rPr>
        <w:t xml:space="preserve">1. Утвердить Положение о приватизации муниципального имущества городского поселения Ардатов </w:t>
      </w:r>
      <w:proofErr w:type="spellStart"/>
      <w:r w:rsidRPr="00733A44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(</w:t>
      </w:r>
      <w:hyperlink r:id="rId7" w:anchor="sub_1000" w:history="1">
        <w:r w:rsidRPr="00733A44">
          <w:rPr>
            <w:rStyle w:val="a3"/>
            <w:rFonts w:ascii="Times New Roman" w:hAnsi="Times New Roman"/>
            <w:color w:val="000000"/>
            <w:lang w:val="ru-RU"/>
          </w:rPr>
          <w:t>Приложение №</w:t>
        </w:r>
        <w:r w:rsidRPr="00733A44">
          <w:rPr>
            <w:rStyle w:val="a3"/>
            <w:rFonts w:ascii="Times New Roman" w:hAnsi="Times New Roman"/>
            <w:color w:val="000000"/>
          </w:rPr>
          <w:t> </w:t>
        </w:r>
        <w:r w:rsidRPr="00733A44">
          <w:rPr>
            <w:rStyle w:val="a3"/>
            <w:rFonts w:ascii="Times New Roman" w:hAnsi="Times New Roman"/>
            <w:color w:val="000000"/>
            <w:lang w:val="ru-RU"/>
          </w:rPr>
          <w:t>1</w:t>
        </w:r>
      </w:hyperlink>
      <w:r w:rsidRPr="00733A44">
        <w:rPr>
          <w:rFonts w:ascii="Times New Roman" w:hAnsi="Times New Roman"/>
          <w:color w:val="000000"/>
          <w:lang w:val="ru-RU"/>
        </w:rPr>
        <w:t>).</w:t>
      </w:r>
    </w:p>
    <w:p w:rsidR="00733A44" w:rsidRPr="00733A44" w:rsidRDefault="00733A44" w:rsidP="00733A44">
      <w:pPr>
        <w:tabs>
          <w:tab w:val="left" w:pos="993"/>
        </w:tabs>
        <w:spacing w:line="360" w:lineRule="auto"/>
        <w:ind w:firstLine="708"/>
        <w:rPr>
          <w:rFonts w:ascii="Times New Roman" w:hAnsi="Times New Roman"/>
          <w:lang w:val="ru-RU"/>
        </w:rPr>
      </w:pPr>
      <w:bookmarkStart w:id="1" w:name="sub_2"/>
      <w:bookmarkEnd w:id="0"/>
      <w:r w:rsidRPr="00733A44">
        <w:rPr>
          <w:rFonts w:ascii="Times New Roman" w:hAnsi="Times New Roman"/>
          <w:color w:val="000000"/>
          <w:lang w:val="ru-RU"/>
        </w:rPr>
        <w:t>2.</w:t>
      </w:r>
      <w:r w:rsidRPr="00733A44">
        <w:rPr>
          <w:rFonts w:ascii="Times New Roman" w:hAnsi="Times New Roman"/>
          <w:lang w:val="ru-RU"/>
        </w:rPr>
        <w:t xml:space="preserve"> </w:t>
      </w:r>
      <w:r w:rsidRPr="00733A44">
        <w:rPr>
          <w:rFonts w:ascii="Times New Roman" w:hAnsi="Times New Roman"/>
          <w:color w:val="000000"/>
          <w:lang w:val="ru-RU"/>
        </w:rPr>
        <w:t xml:space="preserve">Настоящее решение вступает в силу со дня его </w:t>
      </w:r>
      <w:hyperlink r:id="rId8" w:history="1">
        <w:r w:rsidRPr="00733A44">
          <w:rPr>
            <w:rStyle w:val="a3"/>
            <w:rFonts w:ascii="Times New Roman" w:hAnsi="Times New Roman"/>
            <w:color w:val="000000"/>
            <w:lang w:val="ru-RU"/>
          </w:rPr>
          <w:t>опубликования</w:t>
        </w:r>
      </w:hyperlink>
      <w:r w:rsidRPr="00733A44">
        <w:rPr>
          <w:rFonts w:ascii="Times New Roman" w:hAnsi="Times New Roman"/>
          <w:color w:val="000000"/>
          <w:lang w:val="ru-RU"/>
        </w:rPr>
        <w:t>.</w:t>
      </w:r>
    </w:p>
    <w:p w:rsidR="00733A44" w:rsidRPr="00733A44" w:rsidRDefault="00733A44" w:rsidP="00733A44">
      <w:pPr>
        <w:jc w:val="both"/>
        <w:rPr>
          <w:rFonts w:ascii="Times New Roman" w:hAnsi="Times New Roman"/>
          <w:color w:val="000000"/>
          <w:lang w:val="ru-RU"/>
        </w:rPr>
      </w:pPr>
    </w:p>
    <w:p w:rsidR="00733A44" w:rsidRPr="00733A44" w:rsidRDefault="00733A44" w:rsidP="00733A44">
      <w:pPr>
        <w:jc w:val="both"/>
        <w:rPr>
          <w:rFonts w:ascii="Times New Roman" w:hAnsi="Times New Roman"/>
          <w:color w:val="000000"/>
          <w:lang w:val="ru-RU"/>
        </w:rPr>
      </w:pPr>
      <w:r w:rsidRPr="00733A44">
        <w:rPr>
          <w:rFonts w:ascii="Times New Roman" w:hAnsi="Times New Roman"/>
          <w:color w:val="000000"/>
          <w:lang w:val="ru-RU"/>
        </w:rPr>
        <w:t xml:space="preserve">Глава </w:t>
      </w:r>
      <w:proofErr w:type="gramStart"/>
      <w:r w:rsidRPr="00733A44">
        <w:rPr>
          <w:rFonts w:ascii="Times New Roman" w:hAnsi="Times New Roman"/>
          <w:color w:val="000000"/>
          <w:lang w:val="ru-RU"/>
        </w:rPr>
        <w:t>городского</w:t>
      </w:r>
      <w:proofErr w:type="gramEnd"/>
    </w:p>
    <w:p w:rsidR="00733A44" w:rsidRPr="00733A44" w:rsidRDefault="00733A44" w:rsidP="00733A44">
      <w:pPr>
        <w:jc w:val="both"/>
        <w:rPr>
          <w:rFonts w:ascii="Times New Roman" w:hAnsi="Times New Roman"/>
          <w:color w:val="000000"/>
          <w:lang w:val="ru-RU"/>
        </w:rPr>
      </w:pPr>
      <w:r w:rsidRPr="00733A44">
        <w:rPr>
          <w:rFonts w:ascii="Times New Roman" w:hAnsi="Times New Roman"/>
          <w:color w:val="000000"/>
          <w:lang w:val="ru-RU"/>
        </w:rPr>
        <w:t>поселения Ардатов                                                               Н.К.Мельникова</w:t>
      </w:r>
    </w:p>
    <w:p w:rsidR="00733A44" w:rsidRPr="00733A44" w:rsidRDefault="00733A44" w:rsidP="00733A44">
      <w:pPr>
        <w:jc w:val="both"/>
        <w:rPr>
          <w:rFonts w:ascii="Times New Roman" w:hAnsi="Times New Roman"/>
          <w:color w:val="000000"/>
          <w:lang w:val="ru-RU"/>
        </w:rPr>
      </w:pPr>
    </w:p>
    <w:bookmarkEnd w:id="1"/>
    <w:p w:rsidR="00733A44" w:rsidRPr="00733A44" w:rsidRDefault="00733A44" w:rsidP="00733A44">
      <w:pPr>
        <w:jc w:val="both"/>
        <w:rPr>
          <w:rFonts w:ascii="Times New Roman" w:hAnsi="Times New Roman"/>
          <w:color w:val="000000"/>
          <w:lang w:val="ru-RU"/>
        </w:rPr>
      </w:pPr>
    </w:p>
    <w:p w:rsidR="00733A44" w:rsidRPr="00733A44" w:rsidRDefault="00733A44" w:rsidP="00733A44">
      <w:pPr>
        <w:ind w:firstLine="698"/>
        <w:jc w:val="right"/>
        <w:rPr>
          <w:rFonts w:ascii="Times New Roman" w:hAnsi="Times New Roman"/>
          <w:color w:val="000000"/>
          <w:lang w:val="ru-RU"/>
        </w:rPr>
      </w:pPr>
      <w:bookmarkStart w:id="2" w:name="sub_1000"/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t>Приложение №</w:t>
      </w:r>
      <w:r w:rsidRPr="00733A44">
        <w:rPr>
          <w:rStyle w:val="a5"/>
          <w:rFonts w:ascii="Times New Roman" w:hAnsi="Times New Roman"/>
          <w:b w:val="0"/>
          <w:bCs/>
          <w:color w:val="000000"/>
        </w:rPr>
        <w:t> </w:t>
      </w:r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t>1</w:t>
      </w:r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br/>
        <w:t xml:space="preserve">к </w:t>
      </w:r>
      <w:hyperlink r:id="rId9" w:anchor="sub_0" w:history="1">
        <w:r w:rsidRPr="00733A44">
          <w:rPr>
            <w:rStyle w:val="a3"/>
            <w:rFonts w:ascii="Times New Roman" w:hAnsi="Times New Roman"/>
            <w:color w:val="000000"/>
            <w:lang w:val="ru-RU"/>
          </w:rPr>
          <w:t>решению</w:t>
        </w:r>
      </w:hyperlink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t xml:space="preserve"> Совета депутатов</w:t>
      </w:r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br/>
        <w:t>городского поселения Ардатов</w:t>
      </w:r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br/>
        <w:t xml:space="preserve">от </w:t>
      </w:r>
      <w:r w:rsidRPr="00733A44">
        <w:rPr>
          <w:rFonts w:ascii="Times New Roman" w:hAnsi="Times New Roman"/>
          <w:lang w:val="ru-RU"/>
        </w:rPr>
        <w:t>«21» сентября 2023 года</w:t>
      </w:r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t xml:space="preserve"> </w:t>
      </w:r>
      <w:proofErr w:type="gramStart"/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t>г</w:t>
      </w:r>
      <w:proofErr w:type="gramEnd"/>
      <w:r w:rsidRPr="00733A44">
        <w:rPr>
          <w:rStyle w:val="a5"/>
          <w:rFonts w:ascii="Times New Roman" w:hAnsi="Times New Roman"/>
          <w:b w:val="0"/>
          <w:bCs/>
          <w:color w:val="000000"/>
          <w:lang w:val="ru-RU"/>
        </w:rPr>
        <w:t>. № 61</w:t>
      </w:r>
      <w:bookmarkEnd w:id="2"/>
    </w:p>
    <w:p w:rsidR="00733A44" w:rsidRPr="00733A44" w:rsidRDefault="00733A44" w:rsidP="00733A44">
      <w:pPr>
        <w:pStyle w:val="1"/>
        <w:spacing w:before="0" w:after="0"/>
        <w:rPr>
          <w:rFonts w:ascii="Times New Roman" w:hAnsi="Times New Roman"/>
          <w:color w:val="000000"/>
          <w:sz w:val="20"/>
          <w:szCs w:val="20"/>
        </w:rPr>
      </w:pPr>
      <w:r w:rsidRPr="00733A44">
        <w:rPr>
          <w:rFonts w:ascii="Times New Roman" w:hAnsi="Times New Roman"/>
          <w:color w:val="000000"/>
          <w:sz w:val="20"/>
          <w:szCs w:val="20"/>
        </w:rPr>
        <w:t>Положение</w:t>
      </w:r>
      <w:r w:rsidRPr="00733A44">
        <w:rPr>
          <w:rFonts w:ascii="Times New Roman" w:hAnsi="Times New Roman"/>
          <w:color w:val="000000"/>
          <w:sz w:val="20"/>
          <w:szCs w:val="20"/>
        </w:rPr>
        <w:br/>
        <w:t>о приватизации муниципального имущества  городского</w:t>
      </w:r>
      <w:r w:rsidRPr="00733A44">
        <w:rPr>
          <w:rFonts w:ascii="Times New Roman" w:hAnsi="Times New Roman"/>
          <w:color w:val="000000"/>
          <w:sz w:val="20"/>
          <w:szCs w:val="20"/>
        </w:rPr>
        <w:br/>
        <w:t xml:space="preserve">поселения Ардатов </w:t>
      </w:r>
      <w:proofErr w:type="spellStart"/>
      <w:r w:rsidRPr="00733A44">
        <w:rPr>
          <w:rFonts w:ascii="Times New Roman" w:hAnsi="Times New Roman"/>
          <w:color w:val="000000"/>
          <w:sz w:val="20"/>
          <w:szCs w:val="20"/>
        </w:rPr>
        <w:t>Ардатовского</w:t>
      </w:r>
      <w:proofErr w:type="spellEnd"/>
      <w:r w:rsidRPr="00733A44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</w:t>
      </w:r>
    </w:p>
    <w:p w:rsidR="00733A44" w:rsidRPr="00733A44" w:rsidRDefault="00733A44" w:rsidP="00733A44">
      <w:pPr>
        <w:pStyle w:val="1"/>
        <w:spacing w:before="0" w:after="0"/>
        <w:rPr>
          <w:rFonts w:ascii="Times New Roman" w:hAnsi="Times New Roman"/>
          <w:color w:val="000000"/>
          <w:sz w:val="20"/>
          <w:szCs w:val="20"/>
        </w:rPr>
      </w:pPr>
      <w:r w:rsidRPr="00733A44">
        <w:rPr>
          <w:rFonts w:ascii="Times New Roman" w:hAnsi="Times New Roman"/>
          <w:color w:val="000000"/>
          <w:sz w:val="20"/>
          <w:szCs w:val="20"/>
        </w:rPr>
        <w:t>Республики Мордовия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 xml:space="preserve">Настоящее Положение регулирует отношения, возникающие при приватизации муниципального имущества городского поселения Ардатов </w:t>
      </w:r>
      <w:proofErr w:type="spellStart"/>
      <w:r w:rsidRPr="00733A44">
        <w:rPr>
          <w:rFonts w:ascii="Times New Roman" w:hAnsi="Times New Roman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lang w:val="ru-RU"/>
        </w:rPr>
        <w:t xml:space="preserve"> муниципального района Республики Мордовия (далее - городское поселение Ардатов), в том числе имущественных комплексов и земельных участков, на которых расположены объекты недвижимости.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sub_100"/>
      <w:r w:rsidRPr="00733A44">
        <w:rPr>
          <w:rFonts w:ascii="Times New Roman" w:hAnsi="Times New Roman"/>
          <w:color w:val="auto"/>
          <w:sz w:val="20"/>
          <w:szCs w:val="20"/>
        </w:rPr>
        <w:t>Компетенция Администрации  городского поселения Ардатов</w:t>
      </w:r>
      <w:r w:rsidRPr="00733A44">
        <w:rPr>
          <w:rFonts w:ascii="Times New Roman" w:hAnsi="Times New Roman"/>
          <w:color w:val="auto"/>
          <w:sz w:val="20"/>
          <w:szCs w:val="20"/>
        </w:rPr>
        <w:br/>
      </w:r>
      <w:proofErr w:type="spellStart"/>
      <w:r w:rsidRPr="00733A44">
        <w:rPr>
          <w:rFonts w:ascii="Times New Roman" w:hAnsi="Times New Roman"/>
          <w:color w:val="auto"/>
          <w:sz w:val="20"/>
          <w:szCs w:val="20"/>
        </w:rPr>
        <w:t>Ардатовского</w:t>
      </w:r>
      <w:proofErr w:type="spellEnd"/>
      <w:r w:rsidRPr="00733A44">
        <w:rPr>
          <w:rFonts w:ascii="Times New Roman" w:hAnsi="Times New Roman"/>
          <w:color w:val="auto"/>
          <w:sz w:val="20"/>
          <w:szCs w:val="20"/>
        </w:rPr>
        <w:t xml:space="preserve"> муниципального района Республики Мордовия в сфере приватизации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4" w:name="sub_100002"/>
      <w:bookmarkEnd w:id="3"/>
      <w:r w:rsidRPr="00733A44">
        <w:rPr>
          <w:rFonts w:ascii="Times New Roman" w:eastAsia="Arial" w:hAnsi="Times New Roman"/>
          <w:lang w:val="ru-RU"/>
        </w:rPr>
        <w:t xml:space="preserve">1.1. При осуществлении приватизации муниципального имущества Администрация </w:t>
      </w:r>
      <w:r w:rsidRPr="00733A44">
        <w:rPr>
          <w:rFonts w:ascii="Times New Roman" w:hAnsi="Times New Roman"/>
          <w:lang w:val="ru-RU"/>
        </w:rPr>
        <w:t>городского поселения Ардатов</w:t>
      </w:r>
      <w:r w:rsidRPr="00733A44">
        <w:rPr>
          <w:rFonts w:ascii="Times New Roman" w:eastAsia="Arial" w:hAnsi="Times New Roman"/>
          <w:lang w:val="ru-RU"/>
        </w:rPr>
        <w:t>:</w:t>
      </w:r>
      <w:bookmarkEnd w:id="4"/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 xml:space="preserve">1) ежегодно утверждает прогнозный план (программу) приватизации муниципального имущества </w:t>
      </w:r>
      <w:r w:rsidRPr="00733A44">
        <w:rPr>
          <w:rFonts w:ascii="Times New Roman" w:hAnsi="Times New Roman"/>
          <w:lang w:val="ru-RU"/>
        </w:rPr>
        <w:t xml:space="preserve">городского поселения Ардатов </w:t>
      </w:r>
      <w:r w:rsidRPr="00733A44">
        <w:rPr>
          <w:rFonts w:ascii="Times New Roman" w:eastAsia="Arial" w:hAnsi="Times New Roman"/>
          <w:lang w:val="ru-RU"/>
        </w:rPr>
        <w:t>(далее именуется - муниципальное имущество) на соответствующий год;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 xml:space="preserve">2) представляет в Совет депутатов </w:t>
      </w:r>
      <w:r w:rsidRPr="00733A44">
        <w:rPr>
          <w:rFonts w:ascii="Times New Roman" w:hAnsi="Times New Roman"/>
          <w:lang w:val="ru-RU"/>
        </w:rPr>
        <w:t xml:space="preserve">городского поселения Ардатов </w:t>
      </w:r>
      <w:r w:rsidRPr="00733A44">
        <w:rPr>
          <w:rFonts w:ascii="Times New Roman" w:eastAsia="Arial" w:hAnsi="Times New Roman"/>
          <w:lang w:val="ru-RU"/>
        </w:rPr>
        <w:t>отчет о результатах приватизации муниципального имущества за прошедший год;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lastRenderedPageBreak/>
        <w:t>3)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>Принимает решение об утверждении перечня юридических лиц для организации от имени собственника продажи приватизируемого государственного и муниципального имущества и (или) осуществлении функции продавца такого имущества;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4) определяет порядок принятия решений об условиях приватизации муниципального имущества;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5) принимает решения об условиях приватизации муниципального имущества;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 xml:space="preserve">6) устанавливает порядок голосования по вопросам указанным в пункте 19 статьи 20 Федерального закона от 21.12.2001 г. №178-ФЗ </w:t>
      </w:r>
      <w:hyperlink r:id="rId10" w:history="1">
        <w:r w:rsidRPr="00733A44">
          <w:rPr>
            <w:rFonts w:ascii="Times New Roman" w:eastAsia="Arial" w:hAnsi="Times New Roman"/>
            <w:lang w:val="ru-RU"/>
          </w:rPr>
          <w:t>"О приватизации государственного и муниципального имущества"</w:t>
        </w:r>
      </w:hyperlink>
      <w:r w:rsidRPr="00733A44">
        <w:rPr>
          <w:rFonts w:ascii="Times New Roman" w:eastAsia="Arial" w:hAnsi="Times New Roman"/>
          <w:lang w:val="ru-RU"/>
        </w:rPr>
        <w:t xml:space="preserve"> (далее – Федеральный закон №178-ФЗ);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7)определяет порядок согласования с победителем конкурса и собственником сделок и иных действий, указанных в пункте 3 статьи 14 Федерального закона №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>178-ФЗ совершаемых унитарным предприятием до перехода к победителю конкурса права собственности в случае продажи имущественного комплекса указанного унитарного предприятия;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 xml:space="preserve">8) устанавливает порядок разработки и утверждения условий конкурса, порядок </w:t>
      </w:r>
      <w:proofErr w:type="gramStart"/>
      <w:r w:rsidRPr="00733A44">
        <w:rPr>
          <w:rFonts w:ascii="Times New Roman" w:eastAsia="Arial" w:hAnsi="Times New Roman"/>
          <w:lang w:val="ru-RU"/>
        </w:rPr>
        <w:t>контроля за</w:t>
      </w:r>
      <w:proofErr w:type="gramEnd"/>
      <w:r w:rsidRPr="00733A44">
        <w:rPr>
          <w:rFonts w:ascii="Times New Roman" w:eastAsia="Arial" w:hAnsi="Times New Roman"/>
          <w:lang w:val="ru-RU"/>
        </w:rPr>
        <w:t xml:space="preserve"> их исполнением и порядок подтверждения победителем конкурса исполнения таких условий;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9)устанавливает порядок подведения итогов продажи государственного или муниципального имущества и порядок заключения с покупателем договора купли-продажи государственного или муниципального имущества без объявления цены;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10) осуществляет иные предусмотренные настоящим Положением полномочия.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pStyle w:val="1"/>
        <w:tabs>
          <w:tab w:val="left" w:pos="1134"/>
        </w:tabs>
        <w:ind w:firstLine="709"/>
        <w:rPr>
          <w:rFonts w:ascii="Times New Roman" w:hAnsi="Times New Roman"/>
          <w:color w:val="auto"/>
          <w:sz w:val="20"/>
          <w:szCs w:val="20"/>
        </w:rPr>
      </w:pPr>
      <w:bookmarkStart w:id="5" w:name="sub_200"/>
      <w:r w:rsidRPr="00733A44">
        <w:rPr>
          <w:rFonts w:ascii="Times New Roman" w:hAnsi="Times New Roman"/>
          <w:color w:val="auto"/>
          <w:sz w:val="20"/>
          <w:szCs w:val="20"/>
        </w:rPr>
        <w:t>II. Планирование приватизации муниципального имущества</w:t>
      </w:r>
      <w:bookmarkEnd w:id="5"/>
    </w:p>
    <w:p w:rsidR="00733A44" w:rsidRPr="00733A44" w:rsidRDefault="00733A44" w:rsidP="00733A44">
      <w:pPr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6" w:name="sub_201"/>
      <w:r w:rsidRPr="00733A44">
        <w:rPr>
          <w:rFonts w:ascii="Times New Roman" w:hAnsi="Times New Roman"/>
          <w:lang w:val="ru-RU"/>
        </w:rPr>
        <w:t>2.1. Прогнозный план (программа) приватизации муниципального имущества городского поселения Ардатов (далее именуется - План) разрабатывается Администрацией городского поселения Ардатов и утверждается постановлением Главы Администрации  городского поселения Ардатов.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7" w:name="sub_202"/>
      <w:bookmarkEnd w:id="6"/>
      <w:r w:rsidRPr="00733A44">
        <w:rPr>
          <w:rFonts w:ascii="Times New Roman" w:hAnsi="Times New Roman"/>
          <w:lang w:val="ru-RU"/>
        </w:rPr>
        <w:t>2.2. План содержит перечень муниципальных унитарных предприятий, акций открытых акционерных обществ, находящихся в муниципальной собственности городского поселения Ардатов и иного муниципального имущества, которое планируется приватизировать в соответствующем году. В Плане указывается характеристика муниципального имущества, которое планируется приватизировать, и предполагаемые сроки приватизации.</w:t>
      </w:r>
    </w:p>
    <w:bookmarkEnd w:id="7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Муниципальные унитарные предприятия, а также открытые акционерные общества, акции которых находятся в муниципальной собственности городского поселения Ардатов, иные юридические и физические лица вправе направлять в Администрацию городского поселения Ардатов свои предложения о приватизации муниципального имущества в очередном финансовом году.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8" w:name="sub_203"/>
      <w:r w:rsidRPr="00733A44">
        <w:rPr>
          <w:rFonts w:ascii="Times New Roman" w:hAnsi="Times New Roman"/>
          <w:lang w:val="ru-RU"/>
        </w:rPr>
        <w:t xml:space="preserve">2.3. Утвержденный План направляется </w:t>
      </w:r>
      <w:proofErr w:type="gramStart"/>
      <w:r w:rsidRPr="00733A44">
        <w:rPr>
          <w:rFonts w:ascii="Times New Roman" w:hAnsi="Times New Roman"/>
          <w:lang w:val="ru-RU"/>
        </w:rPr>
        <w:t>в Совет депутатов городского поселения Ардатов одновременно с проектом бюджета городского поселения Ардатов на очередной финансовый год в составе прилагаемых к нему документов</w:t>
      </w:r>
      <w:proofErr w:type="gramEnd"/>
      <w:r w:rsidRPr="00733A44">
        <w:rPr>
          <w:rFonts w:ascii="Times New Roman" w:hAnsi="Times New Roman"/>
          <w:lang w:val="ru-RU"/>
        </w:rPr>
        <w:t xml:space="preserve"> и материалов.</w:t>
      </w:r>
    </w:p>
    <w:bookmarkEnd w:id="8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Администрация городского поселения Ардатов в течение действия Плана вправе вносить в него изменения и дополнения.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pStyle w:val="1"/>
        <w:tabs>
          <w:tab w:val="left" w:pos="1134"/>
        </w:tabs>
        <w:ind w:firstLine="709"/>
        <w:rPr>
          <w:rFonts w:ascii="Times New Roman" w:hAnsi="Times New Roman"/>
          <w:color w:val="auto"/>
          <w:sz w:val="20"/>
          <w:szCs w:val="20"/>
        </w:rPr>
      </w:pPr>
      <w:bookmarkStart w:id="9" w:name="sub_300"/>
      <w:r w:rsidRPr="00733A44">
        <w:rPr>
          <w:rFonts w:ascii="Times New Roman" w:hAnsi="Times New Roman"/>
          <w:color w:val="auto"/>
          <w:sz w:val="20"/>
          <w:szCs w:val="20"/>
        </w:rPr>
        <w:t>III. Порядок приватизации муниципального имущества</w:t>
      </w:r>
    </w:p>
    <w:bookmarkEnd w:id="9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lang w:val="ru-RU"/>
        </w:rPr>
      </w:pPr>
      <w:bookmarkStart w:id="10" w:name="sub_5"/>
      <w:r w:rsidRPr="00733A44">
        <w:rPr>
          <w:rFonts w:ascii="Times New Roman" w:hAnsi="Times New Roman"/>
          <w:lang w:val="ru-RU"/>
        </w:rPr>
        <w:t xml:space="preserve">3.1.Приватизация муниципального имущества осуществляется способами, предусмотренными </w:t>
      </w:r>
      <w:hyperlink r:id="rId11" w:history="1">
        <w:r w:rsidRPr="00733A44">
          <w:rPr>
            <w:rStyle w:val="a3"/>
            <w:rFonts w:ascii="Times New Roman" w:hAnsi="Times New Roman"/>
            <w:color w:val="auto"/>
            <w:lang w:val="ru-RU"/>
          </w:rPr>
          <w:t>статьей 13</w:t>
        </w:r>
      </w:hyperlink>
      <w:r w:rsidRPr="00733A44">
        <w:rPr>
          <w:rFonts w:ascii="Times New Roman" w:hAnsi="Times New Roman"/>
          <w:lang w:val="ru-RU"/>
        </w:rPr>
        <w:t xml:space="preserve"> </w:t>
      </w:r>
      <w:bookmarkStart w:id="11" w:name="sub_6"/>
      <w:bookmarkEnd w:id="10"/>
      <w:r w:rsidRPr="00733A44">
        <w:rPr>
          <w:rFonts w:ascii="Times New Roman" w:eastAsia="Arial" w:hAnsi="Times New Roman"/>
          <w:lang w:val="ru-RU"/>
        </w:rPr>
        <w:t>Федерального закона №178-ФЗ.</w:t>
      </w:r>
    </w:p>
    <w:p w:rsidR="00733A44" w:rsidRPr="00733A44" w:rsidRDefault="00733A44" w:rsidP="00733A4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 xml:space="preserve"> 3.2. Способ приватизации муниципального имущества определяется в соответствии с требованиями </w:t>
      </w:r>
      <w:hyperlink r:id="rId12" w:history="1">
        <w:r w:rsidRPr="00733A44">
          <w:rPr>
            <w:rStyle w:val="a3"/>
            <w:rFonts w:ascii="Times New Roman" w:hAnsi="Times New Roman"/>
            <w:color w:val="auto"/>
            <w:lang w:val="ru-RU"/>
          </w:rPr>
          <w:t>Федерального закона</w:t>
        </w:r>
      </w:hyperlink>
      <w:r w:rsidRPr="00733A44">
        <w:rPr>
          <w:rFonts w:ascii="Times New Roman" w:hAnsi="Times New Roman"/>
          <w:lang w:val="ru-RU"/>
        </w:rPr>
        <w:t xml:space="preserve"> </w:t>
      </w:r>
      <w:r w:rsidRPr="00733A44">
        <w:rPr>
          <w:rFonts w:ascii="Times New Roman" w:eastAsia="Arial" w:hAnsi="Times New Roman"/>
          <w:lang w:val="ru-RU"/>
        </w:rPr>
        <w:t>№178-ФЗ</w:t>
      </w:r>
      <w:r w:rsidRPr="00733A44">
        <w:rPr>
          <w:rFonts w:ascii="Times New Roman" w:hAnsi="Times New Roman"/>
          <w:lang w:val="ru-RU"/>
        </w:rPr>
        <w:t xml:space="preserve"> с учетом рыночной стоимости, отраслевых особенностей объектов и их социально-экономической значимости для городского поселения Ардатов .</w:t>
      </w:r>
    </w:p>
    <w:p w:rsidR="00733A44" w:rsidRPr="00733A44" w:rsidRDefault="00733A44" w:rsidP="00733A4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lang w:val="ru-RU"/>
        </w:rPr>
      </w:pPr>
      <w:bookmarkStart w:id="12" w:name="sub_7"/>
      <w:bookmarkEnd w:id="11"/>
      <w:r w:rsidRPr="00733A44">
        <w:rPr>
          <w:rFonts w:ascii="Times New Roman" w:hAnsi="Times New Roman"/>
          <w:lang w:val="ru-RU"/>
        </w:rPr>
        <w:t>3.3. Решение об условиях приватизации муниципального имущества (далее именуется - решение о приватизации) принимается в соответствии с Планом.</w:t>
      </w:r>
    </w:p>
    <w:p w:rsidR="00733A44" w:rsidRPr="00733A44" w:rsidRDefault="00733A44" w:rsidP="00733A4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lang w:val="ru-RU"/>
        </w:rPr>
      </w:pPr>
      <w:bookmarkStart w:id="13" w:name="sub_8"/>
      <w:bookmarkEnd w:id="12"/>
      <w:r w:rsidRPr="00733A44">
        <w:rPr>
          <w:rFonts w:ascii="Times New Roman" w:hAnsi="Times New Roman"/>
          <w:lang w:val="ru-RU"/>
        </w:rPr>
        <w:t>3.4. Решение о приватизации разрабатывает администрация городского поселения Ардатов, которая</w:t>
      </w:r>
      <w:r w:rsidRPr="00733A44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733A44">
        <w:rPr>
          <w:rFonts w:ascii="Times New Roman" w:hAnsi="Times New Roman"/>
          <w:lang w:val="ru-RU"/>
        </w:rPr>
        <w:t xml:space="preserve"> осуществляет все мероприятия, необходимые для подготовки объекта к приватизации в соответствии с </w:t>
      </w:r>
      <w:hyperlink r:id="rId13" w:history="1">
        <w:r w:rsidRPr="00733A44">
          <w:rPr>
            <w:rStyle w:val="a3"/>
            <w:rFonts w:ascii="Times New Roman" w:hAnsi="Times New Roman"/>
            <w:color w:val="auto"/>
            <w:lang w:val="ru-RU"/>
          </w:rPr>
          <w:t>Федеральным законом</w:t>
        </w:r>
      </w:hyperlink>
      <w:r w:rsidRPr="00733A44">
        <w:rPr>
          <w:rFonts w:ascii="Times New Roman" w:hAnsi="Times New Roman"/>
          <w:lang w:val="ru-RU"/>
        </w:rPr>
        <w:t xml:space="preserve"> №</w:t>
      </w:r>
      <w:r w:rsidRPr="00733A44">
        <w:rPr>
          <w:rFonts w:ascii="Times New Roman" w:hAnsi="Times New Roman"/>
        </w:rPr>
        <w:t> </w:t>
      </w:r>
      <w:r w:rsidRPr="00733A44">
        <w:rPr>
          <w:rFonts w:ascii="Times New Roman" w:hAnsi="Times New Roman"/>
          <w:lang w:val="ru-RU"/>
        </w:rPr>
        <w:t>178.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14" w:name="sub_9"/>
      <w:bookmarkEnd w:id="13"/>
      <w:r w:rsidRPr="00733A44">
        <w:rPr>
          <w:rFonts w:ascii="Times New Roman" w:hAnsi="Times New Roman"/>
          <w:lang w:val="ru-RU"/>
        </w:rPr>
        <w:t>3.5. В решении об условиях приватизации муниципального имущества должны содержаться следующие сведения:</w:t>
      </w:r>
    </w:p>
    <w:bookmarkEnd w:id="14"/>
    <w:p w:rsidR="00733A44" w:rsidRPr="00733A44" w:rsidRDefault="00733A44" w:rsidP="00733A44">
      <w:pPr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733A44" w:rsidRPr="00733A44" w:rsidRDefault="00733A44" w:rsidP="00733A44">
      <w:pPr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</w:rPr>
      </w:pPr>
      <w:proofErr w:type="spellStart"/>
      <w:r w:rsidRPr="00733A44">
        <w:rPr>
          <w:rFonts w:ascii="Times New Roman" w:hAnsi="Times New Roman"/>
        </w:rPr>
        <w:t>способ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приватизации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имущества</w:t>
      </w:r>
      <w:proofErr w:type="spellEnd"/>
      <w:r w:rsidRPr="00733A44">
        <w:rPr>
          <w:rFonts w:ascii="Times New Roman" w:hAnsi="Times New Roman"/>
        </w:rPr>
        <w:t>;</w:t>
      </w:r>
    </w:p>
    <w:p w:rsidR="00733A44" w:rsidRPr="00733A44" w:rsidRDefault="00733A44" w:rsidP="00733A44">
      <w:pPr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shd w:val="clear" w:color="auto" w:fill="FFFFFF"/>
          <w:lang w:val="ru-RU"/>
        </w:rPr>
        <w:t>начальная цена имущества, если иное не предусмотрено решением Правительства Российской Федерации, принятым в соответствии с</w:t>
      </w:r>
      <w:r w:rsidRPr="00733A44">
        <w:rPr>
          <w:rFonts w:ascii="Times New Roman" w:hAnsi="Times New Roman"/>
          <w:shd w:val="clear" w:color="auto" w:fill="FFFFFF"/>
        </w:rPr>
        <w:t> </w:t>
      </w:r>
      <w:hyperlink r:id="rId14" w:anchor="dst27" w:history="1">
        <w:r w:rsidRPr="00733A44">
          <w:rPr>
            <w:rStyle w:val="a4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абзацем шестнадцатым пункта 1 статьи 6</w:t>
        </w:r>
      </w:hyperlink>
      <w:r w:rsidRPr="00733A44">
        <w:rPr>
          <w:rFonts w:ascii="Times New Roman" w:hAnsi="Times New Roman"/>
          <w:shd w:val="clear" w:color="auto" w:fill="FFFFFF"/>
        </w:rPr>
        <w:t> </w:t>
      </w:r>
      <w:r w:rsidRPr="00733A44">
        <w:rPr>
          <w:rFonts w:ascii="Times New Roman" w:hAnsi="Times New Roman"/>
          <w:shd w:val="clear" w:color="auto" w:fill="FFFFFF"/>
          <w:lang w:val="ru-RU"/>
        </w:rPr>
        <w:t xml:space="preserve"> Федерального закона №178-ФЗ</w:t>
      </w:r>
      <w:r w:rsidRPr="00733A44">
        <w:rPr>
          <w:rFonts w:ascii="Times New Roman" w:hAnsi="Times New Roman"/>
          <w:lang w:val="ru-RU"/>
        </w:rPr>
        <w:t>;</w:t>
      </w:r>
    </w:p>
    <w:p w:rsidR="00733A44" w:rsidRPr="00733A44" w:rsidRDefault="00733A44" w:rsidP="00733A44">
      <w:pPr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срок рассрочки платежа (в случае ее предоставления);</w:t>
      </w:r>
    </w:p>
    <w:p w:rsidR="00733A44" w:rsidRPr="00733A44" w:rsidRDefault="00733A44" w:rsidP="00733A44">
      <w:pPr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lastRenderedPageBreak/>
        <w:t>иные необходимые для приватизации имущества сведения,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33A44" w:rsidRPr="00733A44" w:rsidRDefault="00733A44" w:rsidP="00733A44">
      <w:pPr>
        <w:widowControl w:val="0"/>
        <w:numPr>
          <w:ilvl w:val="0"/>
          <w:numId w:val="3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15" w:history="1">
        <w:r w:rsidRPr="00733A44">
          <w:rPr>
            <w:rStyle w:val="a3"/>
            <w:rFonts w:ascii="Times New Roman" w:hAnsi="Times New Roman"/>
            <w:color w:val="auto"/>
            <w:lang w:val="ru-RU"/>
          </w:rPr>
          <w:t>статьей 11</w:t>
        </w:r>
      </w:hyperlink>
      <w:r w:rsidRPr="00733A44">
        <w:rPr>
          <w:rFonts w:ascii="Times New Roman" w:hAnsi="Times New Roman"/>
          <w:lang w:val="ru-RU"/>
        </w:rPr>
        <w:t xml:space="preserve"> Федерального закона №</w:t>
      </w:r>
      <w:r w:rsidRPr="00733A44">
        <w:rPr>
          <w:rFonts w:ascii="Times New Roman" w:hAnsi="Times New Roman"/>
        </w:rPr>
        <w:t> </w:t>
      </w:r>
      <w:r w:rsidRPr="00733A44">
        <w:rPr>
          <w:rFonts w:ascii="Times New Roman" w:hAnsi="Times New Roman"/>
          <w:lang w:val="ru-RU"/>
        </w:rPr>
        <w:t>178-ФЗ;</w:t>
      </w:r>
    </w:p>
    <w:p w:rsidR="00733A44" w:rsidRPr="00733A44" w:rsidRDefault="00733A44" w:rsidP="00733A44">
      <w:pPr>
        <w:widowControl w:val="0"/>
        <w:numPr>
          <w:ilvl w:val="0"/>
          <w:numId w:val="3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перечень объектов (в том числе исключительных прав), не подлежащих приватизации в составе унитарного предприятия;</w:t>
      </w:r>
    </w:p>
    <w:p w:rsidR="00733A44" w:rsidRPr="00733A44" w:rsidRDefault="00733A44" w:rsidP="00733A44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175" w:beforeAutospacing="0" w:after="0" w:afterAutospacing="0"/>
        <w:ind w:left="0" w:firstLine="709"/>
        <w:jc w:val="both"/>
        <w:rPr>
          <w:sz w:val="20"/>
          <w:szCs w:val="20"/>
        </w:rPr>
      </w:pPr>
      <w:r w:rsidRPr="00733A44">
        <w:rPr>
          <w:sz w:val="20"/>
          <w:szCs w:val="20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733A44">
        <w:rPr>
          <w:sz w:val="20"/>
          <w:szCs w:val="20"/>
        </w:rPr>
        <w:t>создаваемых</w:t>
      </w:r>
      <w:proofErr w:type="gramEnd"/>
      <w:r w:rsidRPr="00733A44">
        <w:rPr>
          <w:sz w:val="20"/>
          <w:szCs w:val="20"/>
        </w:rPr>
        <w:t xml:space="preserve"> посредством преобразования унитарного предприятия;</w:t>
      </w:r>
    </w:p>
    <w:p w:rsidR="00733A44" w:rsidRPr="00733A44" w:rsidRDefault="00733A44" w:rsidP="00733A44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175" w:beforeAutospacing="0" w:after="0" w:afterAutospacing="0"/>
        <w:ind w:left="0" w:firstLine="709"/>
        <w:jc w:val="both"/>
        <w:rPr>
          <w:sz w:val="20"/>
          <w:szCs w:val="20"/>
        </w:rPr>
      </w:pPr>
      <w:r w:rsidRPr="00733A44">
        <w:rPr>
          <w:sz w:val="20"/>
          <w:szCs w:val="20"/>
        </w:rPr>
        <w:t>количество, категории и номинальная стоимость акций акционерного общества или номинальная стоимость доли городского поселения Ардатов в уставном капитале общества с ограниченной ответственностью.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15" w:name="sub_10"/>
      <w:r w:rsidRPr="00733A44">
        <w:rPr>
          <w:rFonts w:ascii="Times New Roman" w:hAnsi="Times New Roman"/>
          <w:lang w:val="ru-RU"/>
        </w:rPr>
        <w:t>3.6. Со дня утверждения Плана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собственника:</w:t>
      </w:r>
    </w:p>
    <w:bookmarkEnd w:id="15"/>
    <w:p w:rsidR="00733A44" w:rsidRPr="00733A44" w:rsidRDefault="00733A44" w:rsidP="00733A44">
      <w:pPr>
        <w:widowControl w:val="0"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сокращать численность работников указанного унитарного предприятия;</w:t>
      </w:r>
    </w:p>
    <w:p w:rsidR="00733A44" w:rsidRPr="00733A44" w:rsidRDefault="00733A44" w:rsidP="00733A44">
      <w:pPr>
        <w:widowControl w:val="0"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733A44">
        <w:rPr>
          <w:rFonts w:ascii="Times New Roman" w:hAnsi="Times New Roman"/>
          <w:shd w:val="clear" w:color="auto" w:fill="FFFFFF"/>
          <w:lang w:val="ru-RU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733A44">
        <w:rPr>
          <w:rFonts w:ascii="Times New Roman" w:hAnsi="Times New Roman"/>
          <w:shd w:val="clear" w:color="auto" w:fill="FFFFFF"/>
          <w:lang w:val="ru-RU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</w:t>
      </w:r>
      <w:r w:rsidRPr="00733A44">
        <w:rPr>
          <w:rFonts w:ascii="Times New Roman" w:hAnsi="Times New Roman"/>
          <w:shd w:val="clear" w:color="auto" w:fill="FFFFFF"/>
        </w:rPr>
        <w:t> </w:t>
      </w:r>
      <w:hyperlink r:id="rId16" w:anchor="dst100118" w:history="1">
        <w:r w:rsidRPr="00733A44">
          <w:rPr>
            <w:rStyle w:val="a4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законом</w:t>
        </w:r>
      </w:hyperlink>
      <w:r w:rsidRPr="00733A44">
        <w:rPr>
          <w:rFonts w:ascii="Times New Roman" w:hAnsi="Times New Roman"/>
          <w:shd w:val="clear" w:color="auto" w:fill="FFFFFF"/>
        </w:rPr>
        <w:t> </w:t>
      </w:r>
      <w:r w:rsidRPr="00733A44">
        <w:rPr>
          <w:rFonts w:ascii="Times New Roman" w:hAnsi="Times New Roman"/>
          <w:shd w:val="clear" w:color="auto" w:fill="FFFFFF"/>
          <w:lang w:val="ru-RU"/>
        </w:rPr>
        <w:t>минимальный размер уставного фонда государственного унитарного предприятия;</w:t>
      </w:r>
    </w:p>
    <w:p w:rsidR="00733A44" w:rsidRPr="00733A44" w:rsidRDefault="00733A44" w:rsidP="00733A44">
      <w:pPr>
        <w:widowControl w:val="0"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</w:rPr>
      </w:pPr>
      <w:proofErr w:type="spellStart"/>
      <w:r w:rsidRPr="00733A44">
        <w:rPr>
          <w:rFonts w:ascii="Times New Roman" w:hAnsi="Times New Roman"/>
        </w:rPr>
        <w:t>получать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кредиты</w:t>
      </w:r>
      <w:proofErr w:type="spellEnd"/>
      <w:r w:rsidRPr="00733A44">
        <w:rPr>
          <w:rFonts w:ascii="Times New Roman" w:hAnsi="Times New Roman"/>
        </w:rPr>
        <w:t>;</w:t>
      </w:r>
    </w:p>
    <w:p w:rsidR="00733A44" w:rsidRPr="00733A44" w:rsidRDefault="00733A44" w:rsidP="00733A44">
      <w:pPr>
        <w:widowControl w:val="0"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</w:rPr>
      </w:pPr>
      <w:proofErr w:type="spellStart"/>
      <w:r w:rsidRPr="00733A44">
        <w:rPr>
          <w:rFonts w:ascii="Times New Roman" w:hAnsi="Times New Roman"/>
        </w:rPr>
        <w:t>осуществлять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выпуск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ценных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бумаг</w:t>
      </w:r>
      <w:proofErr w:type="spellEnd"/>
      <w:r w:rsidRPr="00733A44">
        <w:rPr>
          <w:rFonts w:ascii="Times New Roman" w:hAnsi="Times New Roman"/>
        </w:rPr>
        <w:t>;</w:t>
      </w:r>
    </w:p>
    <w:p w:rsidR="00733A44" w:rsidRPr="00733A44" w:rsidRDefault="00733A44" w:rsidP="00733A44">
      <w:pPr>
        <w:widowControl w:val="0"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16" w:name="sub_11"/>
      <w:r w:rsidRPr="00733A44">
        <w:rPr>
          <w:rFonts w:ascii="Times New Roman" w:hAnsi="Times New Roman"/>
          <w:lang w:val="ru-RU"/>
        </w:rPr>
        <w:t xml:space="preserve">3.7. </w:t>
      </w:r>
      <w:bookmarkEnd w:id="16"/>
      <w:r w:rsidRPr="00733A44">
        <w:rPr>
          <w:rFonts w:ascii="Times New Roman" w:eastAsia="Arial" w:hAnsi="Times New Roman"/>
          <w:lang w:val="ru-RU"/>
        </w:rPr>
        <w:t>Информация о приватизации государственного и муниципального имущества размещается на официальном сайте в сети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 xml:space="preserve"> «Интернет» для размещения информации о проведении торгов определенный Правительством Российской Федерации. Дополнительно информация о приватизации государственного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 xml:space="preserve"> и муниципального имущества</w:t>
      </w:r>
      <w:r w:rsidRPr="00733A44">
        <w:rPr>
          <w:rFonts w:ascii="Times New Roman" w:eastAsia="Arial" w:hAnsi="Times New Roman"/>
        </w:rPr>
        <w:t>  </w:t>
      </w:r>
      <w:r w:rsidRPr="00733A44">
        <w:rPr>
          <w:rFonts w:ascii="Times New Roman" w:eastAsia="Arial" w:hAnsi="Times New Roman"/>
          <w:lang w:val="ru-RU"/>
        </w:rPr>
        <w:t xml:space="preserve"> размещается на сайте администрации городского поселения Ардатов в сети «Интернет».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В информационном сообщении о продаже муниципального имущества публикуются сведения, предусмотренные Федеральным законом о №178-ФЗ.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17" w:name="sub_12"/>
      <w:r w:rsidRPr="00733A44">
        <w:rPr>
          <w:rFonts w:ascii="Times New Roman" w:hAnsi="Times New Roman"/>
          <w:lang w:val="ru-RU"/>
        </w:rPr>
        <w:t xml:space="preserve">3.8. При отчуждении муниципального имущества соответствующее имущество может быть обременено ограничениями, предусмотренными законодательством, и публичным сервитутом. 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shd w:val="clear" w:color="auto" w:fill="FFFFFF"/>
          <w:lang w:val="ru-RU"/>
        </w:rPr>
        <w:t>В случае обременения государственного или муниципального имущества публичным сервитутом и (или) ограничениями, предусмотренными Федеральным законом №178-ФЗ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Решение об установлении обременения, в том числе публичного сервитута, принимается одновременно с принятием решения о приватизации.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18" w:name="sub_13"/>
      <w:bookmarkEnd w:id="17"/>
      <w:r w:rsidRPr="00733A44">
        <w:rPr>
          <w:rFonts w:ascii="Times New Roman" w:hAnsi="Times New Roman"/>
          <w:lang w:val="ru-RU"/>
        </w:rPr>
        <w:t>3.9. Прекращение обременения, в том числе публичного сервитута, или изменение их условий допускается на основании решения Администрации городского поселения Ардатов либо на основании решения суда, принятого по иску собственника имущества.</w:t>
      </w:r>
    </w:p>
    <w:bookmarkEnd w:id="18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pStyle w:val="1"/>
        <w:tabs>
          <w:tab w:val="left" w:pos="1134"/>
        </w:tabs>
        <w:ind w:firstLine="709"/>
        <w:rPr>
          <w:rFonts w:ascii="Times New Roman" w:hAnsi="Times New Roman"/>
          <w:color w:val="auto"/>
          <w:sz w:val="20"/>
          <w:szCs w:val="20"/>
        </w:rPr>
      </w:pPr>
      <w:bookmarkStart w:id="19" w:name="sub_400"/>
      <w:r w:rsidRPr="00733A44">
        <w:rPr>
          <w:rFonts w:ascii="Times New Roman" w:hAnsi="Times New Roman"/>
          <w:color w:val="auto"/>
          <w:sz w:val="20"/>
          <w:szCs w:val="20"/>
        </w:rPr>
        <w:t>IV. Порядок оценки стоимости муниципального имущества</w:t>
      </w:r>
    </w:p>
    <w:bookmarkEnd w:id="19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20" w:name="sub_15"/>
      <w:r w:rsidRPr="00733A44">
        <w:rPr>
          <w:rFonts w:ascii="Times New Roman" w:hAnsi="Times New Roman"/>
          <w:lang w:val="ru-RU"/>
        </w:rPr>
        <w:t xml:space="preserve">4.1. Начальная цена приватизируемого имущества, стоимость муниципального имущества, вносимого в качестве вклада в уставный капитал открытого акционерного общества (цена приобретения акций), устанавливаются комиссией по приватизации муниципального имущества на основании отчета об оценке муниципального имущества, составленного в соответствии с </w:t>
      </w:r>
      <w:hyperlink r:id="rId17" w:history="1">
        <w:r w:rsidRPr="00733A44">
          <w:rPr>
            <w:rStyle w:val="a3"/>
            <w:rFonts w:ascii="Times New Roman" w:hAnsi="Times New Roman"/>
            <w:color w:val="auto"/>
            <w:lang w:val="ru-RU"/>
          </w:rPr>
          <w:t>законодательством</w:t>
        </w:r>
      </w:hyperlink>
      <w:r w:rsidRPr="00733A44">
        <w:rPr>
          <w:rFonts w:ascii="Times New Roman" w:hAnsi="Times New Roman"/>
          <w:lang w:val="ru-RU"/>
        </w:rPr>
        <w:t xml:space="preserve"> об оценочной деятельности. Минимальная цена (нормативная цена), по которой возможно отчуждение имущества, определяется в порядке, установленном Правительством Российской Федерации.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21" w:name="sub_16"/>
      <w:bookmarkEnd w:id="20"/>
      <w:r w:rsidRPr="00733A44">
        <w:rPr>
          <w:rFonts w:ascii="Times New Roman" w:hAnsi="Times New Roman"/>
          <w:lang w:val="ru-RU"/>
        </w:rPr>
        <w:t>4.2. Цена выкупа земельного участка, занятого приватизируемым объектом, определяется в порядке, установленном законодательством.</w:t>
      </w:r>
    </w:p>
    <w:bookmarkEnd w:id="21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pStyle w:val="1"/>
        <w:tabs>
          <w:tab w:val="left" w:pos="1134"/>
        </w:tabs>
        <w:ind w:firstLine="709"/>
        <w:rPr>
          <w:rFonts w:ascii="Times New Roman" w:hAnsi="Times New Roman"/>
          <w:color w:val="auto"/>
          <w:sz w:val="20"/>
          <w:szCs w:val="20"/>
        </w:rPr>
      </w:pPr>
      <w:bookmarkStart w:id="22" w:name="sub_500"/>
      <w:r w:rsidRPr="00733A44">
        <w:rPr>
          <w:rFonts w:ascii="Times New Roman" w:hAnsi="Times New Roman"/>
          <w:color w:val="auto"/>
          <w:sz w:val="20"/>
          <w:szCs w:val="20"/>
        </w:rPr>
        <w:lastRenderedPageBreak/>
        <w:t>V. Порядок оплаты приобретаемого муниципального имущества</w:t>
      </w:r>
      <w:r w:rsidRPr="00733A44">
        <w:rPr>
          <w:rFonts w:ascii="Times New Roman" w:hAnsi="Times New Roman"/>
          <w:color w:val="auto"/>
          <w:sz w:val="20"/>
          <w:szCs w:val="20"/>
        </w:rPr>
        <w:br/>
        <w:t xml:space="preserve">и </w:t>
      </w:r>
      <w:proofErr w:type="gramStart"/>
      <w:r w:rsidRPr="00733A44">
        <w:rPr>
          <w:rFonts w:ascii="Times New Roman" w:hAnsi="Times New Roman"/>
          <w:color w:val="auto"/>
          <w:sz w:val="20"/>
          <w:szCs w:val="20"/>
        </w:rPr>
        <w:t>перечислении</w:t>
      </w:r>
      <w:proofErr w:type="gramEnd"/>
      <w:r w:rsidRPr="00733A44">
        <w:rPr>
          <w:rFonts w:ascii="Times New Roman" w:hAnsi="Times New Roman"/>
          <w:color w:val="auto"/>
          <w:sz w:val="20"/>
          <w:szCs w:val="20"/>
        </w:rPr>
        <w:t xml:space="preserve"> денежных средств</w:t>
      </w:r>
    </w:p>
    <w:bookmarkEnd w:id="22"/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Arial" w:hAnsi="Times New Roman"/>
          <w:lang w:val="ru-RU"/>
        </w:rPr>
      </w:pPr>
      <w:bookmarkStart w:id="23" w:name="sub_18"/>
      <w:r w:rsidRPr="00733A44">
        <w:rPr>
          <w:rFonts w:ascii="Times New Roman" w:hAnsi="Times New Roman"/>
          <w:lang w:val="ru-RU"/>
        </w:rPr>
        <w:t xml:space="preserve">5.1. </w:t>
      </w:r>
      <w:bookmarkStart w:id="24" w:name="sub_19"/>
      <w:bookmarkEnd w:id="23"/>
      <w:r w:rsidRPr="00733A44">
        <w:rPr>
          <w:rFonts w:ascii="Times New Roman" w:eastAsia="Arial" w:hAnsi="Times New Roman"/>
          <w:lang w:val="ru-RU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больше чем один год.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Решение о предоставлении рассрочки может быть принято в случае приватизации государственного или муниципального имущества в соответствии со ст.24 Федерального закона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 xml:space="preserve"> №178-ФЗ.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имущества.</w:t>
      </w:r>
    </w:p>
    <w:p w:rsidR="00733A44" w:rsidRPr="00733A44" w:rsidRDefault="00733A44" w:rsidP="00733A4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Arial" w:hAnsi="Times New Roman"/>
          <w:lang w:val="ru-RU"/>
        </w:rPr>
      </w:pPr>
      <w:r w:rsidRPr="00733A44">
        <w:rPr>
          <w:rFonts w:ascii="Times New Roman" w:eastAsia="Arial" w:hAnsi="Times New Roman"/>
          <w:lang w:val="ru-RU"/>
        </w:rPr>
        <w:t>На сумму денежных средств, по уплате которой предоставляется рассрочка, производится начисление процентов, исходя из ставки, равной одной трети ставки рефинансирования Центрального банка Российской Федерации, действующей на дату размещения на официальном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 xml:space="preserve"> сайте</w:t>
      </w:r>
      <w:r w:rsidRPr="00733A44">
        <w:rPr>
          <w:rFonts w:ascii="Times New Roman" w:eastAsia="Arial" w:hAnsi="Times New Roman"/>
        </w:rPr>
        <w:t> </w:t>
      </w:r>
      <w:r w:rsidRPr="00733A44">
        <w:rPr>
          <w:rFonts w:ascii="Times New Roman" w:eastAsia="Arial" w:hAnsi="Times New Roman"/>
          <w:lang w:val="ru-RU"/>
        </w:rPr>
        <w:t xml:space="preserve"> администрации городского поселения Ардатов в сети «Интернет» объявления о продаже.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 xml:space="preserve">5.2. Денежные средства, полученные от продажи муниципального имущества, подлежат перечислению в бюджет городского поселения Ардатов  установленные </w:t>
      </w:r>
      <w:hyperlink r:id="rId18" w:history="1">
        <w:r w:rsidRPr="00733A44">
          <w:rPr>
            <w:rStyle w:val="a3"/>
            <w:rFonts w:ascii="Times New Roman" w:hAnsi="Times New Roman"/>
            <w:color w:val="auto"/>
            <w:lang w:val="ru-RU"/>
          </w:rPr>
          <w:t>Федеральным законом</w:t>
        </w:r>
      </w:hyperlink>
      <w:r w:rsidRPr="00733A44">
        <w:rPr>
          <w:rFonts w:ascii="Times New Roman" w:hAnsi="Times New Roman"/>
          <w:lang w:val="ru-RU"/>
        </w:rPr>
        <w:t xml:space="preserve"> №</w:t>
      </w:r>
      <w:r w:rsidRPr="00733A44">
        <w:rPr>
          <w:rFonts w:ascii="Times New Roman" w:hAnsi="Times New Roman"/>
        </w:rPr>
        <w:t> </w:t>
      </w:r>
      <w:r w:rsidRPr="00733A44">
        <w:rPr>
          <w:rFonts w:ascii="Times New Roman" w:hAnsi="Times New Roman"/>
          <w:lang w:val="ru-RU"/>
        </w:rPr>
        <w:t>178-ФЗ.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bookmarkStart w:id="25" w:name="sub_20"/>
      <w:bookmarkEnd w:id="24"/>
      <w:r w:rsidRPr="00733A44">
        <w:rPr>
          <w:rFonts w:ascii="Times New Roman" w:hAnsi="Times New Roman"/>
          <w:lang w:val="ru-RU"/>
        </w:rPr>
        <w:t>5.3. В состав расходов и затрат на организацию и проведение приватизации муниципального имущества включаются:</w:t>
      </w:r>
    </w:p>
    <w:bookmarkEnd w:id="25"/>
    <w:p w:rsidR="00733A44" w:rsidRPr="00733A44" w:rsidRDefault="00733A44" w:rsidP="00733A44">
      <w:pPr>
        <w:widowControl w:val="0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оплата услуг по оценке муниципального имущества независимыми оценщиками;</w:t>
      </w:r>
    </w:p>
    <w:p w:rsidR="00733A44" w:rsidRPr="00733A44" w:rsidRDefault="00733A44" w:rsidP="00733A44">
      <w:pPr>
        <w:widowControl w:val="0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расходы на подготовку технической документации (технические паспорта, кадастровые планы и т.п.);</w:t>
      </w:r>
    </w:p>
    <w:p w:rsidR="00733A44" w:rsidRPr="00733A44" w:rsidRDefault="00733A44" w:rsidP="00733A44">
      <w:pPr>
        <w:widowControl w:val="0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</w:rPr>
      </w:pPr>
      <w:proofErr w:type="spellStart"/>
      <w:r w:rsidRPr="00733A44">
        <w:rPr>
          <w:rFonts w:ascii="Times New Roman" w:hAnsi="Times New Roman"/>
        </w:rPr>
        <w:t>оплата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услуг</w:t>
      </w:r>
      <w:proofErr w:type="spellEnd"/>
      <w:r w:rsidRPr="00733A44">
        <w:rPr>
          <w:rFonts w:ascii="Times New Roman" w:hAnsi="Times New Roman"/>
        </w:rPr>
        <w:t xml:space="preserve"> </w:t>
      </w:r>
      <w:proofErr w:type="spellStart"/>
      <w:r w:rsidRPr="00733A44">
        <w:rPr>
          <w:rFonts w:ascii="Times New Roman" w:hAnsi="Times New Roman"/>
        </w:rPr>
        <w:t>аудиторов</w:t>
      </w:r>
      <w:proofErr w:type="spellEnd"/>
      <w:r w:rsidRPr="00733A44">
        <w:rPr>
          <w:rFonts w:ascii="Times New Roman" w:hAnsi="Times New Roman"/>
        </w:rPr>
        <w:t>;</w:t>
      </w:r>
    </w:p>
    <w:p w:rsidR="00733A44" w:rsidRPr="00733A44" w:rsidRDefault="00733A44" w:rsidP="00733A44">
      <w:pPr>
        <w:widowControl w:val="0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расходы на публикацию информационных сообщений в средствах массовой информации.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Планируемые расходы и затраты на организацию и проведение приватизации предусматриваются в бюджете городского поселения Ардатов на очередной финансовый год.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Привлечение специалистов по подготовке материалов осуществляется на основании договоров с указанием стоимости услуг.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733A44">
        <w:rPr>
          <w:rFonts w:ascii="Times New Roman" w:hAnsi="Times New Roman"/>
          <w:lang w:val="ru-RU"/>
        </w:rPr>
        <w:t>Размер затрат на организацию и проведение приватизации муниципального имущества устанавливается Администрацией городского поселения Ардатов.</w:t>
      </w: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Pr="00733A44" w:rsidRDefault="00733A44" w:rsidP="00733A44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733A44" w:rsidRPr="00733A44" w:rsidRDefault="00733A44" w:rsidP="00733A44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733A44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733A44" w:rsidRPr="00733A44" w:rsidRDefault="00733A44" w:rsidP="00733A44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733A44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42</w:t>
      </w:r>
      <w:r w:rsidRPr="00733A44">
        <w:rPr>
          <w:rFonts w:ascii="Times New Roman" w:hAnsi="Times New Roman"/>
          <w:bCs/>
          <w:sz w:val="18"/>
          <w:lang w:val="ru-RU"/>
        </w:rPr>
        <w:t xml:space="preserve"> от </w:t>
      </w:r>
      <w:r>
        <w:rPr>
          <w:rFonts w:ascii="Times New Roman" w:hAnsi="Times New Roman"/>
          <w:bCs/>
          <w:sz w:val="18"/>
          <w:lang w:val="ru-RU"/>
        </w:rPr>
        <w:t>21.09</w:t>
      </w:r>
      <w:r w:rsidRPr="00733A44">
        <w:rPr>
          <w:rFonts w:ascii="Times New Roman" w:hAnsi="Times New Roman"/>
          <w:bCs/>
          <w:sz w:val="18"/>
          <w:lang w:val="ru-RU"/>
        </w:rPr>
        <w:t>.2023г.</w:t>
      </w:r>
    </w:p>
    <w:p w:rsidR="00733A44" w:rsidRPr="00733A44" w:rsidRDefault="00733A44" w:rsidP="00733A44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733A44" w:rsidRPr="00733A44" w:rsidRDefault="00733A44" w:rsidP="00733A44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733A44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733A44" w:rsidRPr="00733A44" w:rsidRDefault="00733A44" w:rsidP="00733A44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Тираж: 10 экз.</w:t>
      </w:r>
    </w:p>
    <w:p w:rsidR="00733A44" w:rsidRPr="00733A44" w:rsidRDefault="00733A44" w:rsidP="00733A44">
      <w:pPr>
        <w:rPr>
          <w:lang w:val="ru-RU"/>
        </w:rPr>
      </w:pPr>
    </w:p>
    <w:sectPr w:rsidR="00733A44" w:rsidRPr="00733A4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4F8"/>
    <w:multiLevelType w:val="hybridMultilevel"/>
    <w:tmpl w:val="724A0582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74BE"/>
    <w:multiLevelType w:val="hybridMultilevel"/>
    <w:tmpl w:val="FC54DB9C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43111"/>
    <w:multiLevelType w:val="hybridMultilevel"/>
    <w:tmpl w:val="2A4AB796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22C18"/>
    <w:multiLevelType w:val="hybridMultilevel"/>
    <w:tmpl w:val="B528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22FB"/>
    <w:multiLevelType w:val="hybridMultilevel"/>
    <w:tmpl w:val="741E171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3A44"/>
    <w:rsid w:val="00044080"/>
    <w:rsid w:val="000B1882"/>
    <w:rsid w:val="004265F2"/>
    <w:rsid w:val="00587751"/>
    <w:rsid w:val="0059175C"/>
    <w:rsid w:val="00700276"/>
    <w:rsid w:val="00733A44"/>
    <w:rsid w:val="00D00D0A"/>
    <w:rsid w:val="00EB49D6"/>
    <w:rsid w:val="00EE130A"/>
    <w:rsid w:val="00EF4B62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33A44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A4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33A44"/>
    <w:rPr>
      <w:color w:val="106BBE"/>
    </w:rPr>
  </w:style>
  <w:style w:type="character" w:styleId="a4">
    <w:name w:val="Hyperlink"/>
    <w:basedOn w:val="a0"/>
    <w:uiPriority w:val="99"/>
    <w:unhideWhenUsed/>
    <w:rsid w:val="00733A44"/>
    <w:rPr>
      <w:color w:val="0000FF"/>
      <w:u w:val="single"/>
    </w:rPr>
  </w:style>
  <w:style w:type="character" w:customStyle="1" w:styleId="a5">
    <w:name w:val="Цветовое выделение"/>
    <w:uiPriority w:val="99"/>
    <w:rsid w:val="00733A44"/>
    <w:rPr>
      <w:b/>
      <w:bCs w:val="0"/>
      <w:color w:val="26282F"/>
    </w:rPr>
  </w:style>
  <w:style w:type="paragraph" w:styleId="a6">
    <w:name w:val="Normal (Web)"/>
    <w:basedOn w:val="a"/>
    <w:uiPriority w:val="99"/>
    <w:unhideWhenUsed/>
    <w:rsid w:val="00733A44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7">
    <w:name w:val="Title"/>
    <w:basedOn w:val="a"/>
    <w:link w:val="a8"/>
    <w:qFormat/>
    <w:rsid w:val="00733A44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8">
    <w:name w:val="Название Знак"/>
    <w:basedOn w:val="a0"/>
    <w:link w:val="a7"/>
    <w:rsid w:val="00733A4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38536.0/" TargetMode="External"/><Relationship Id="rId13" Type="http://schemas.openxmlformats.org/officeDocument/2006/relationships/hyperlink" Target="garantf1://12025505.0/" TargetMode="External"/><Relationship Id="rId18" Type="http://schemas.openxmlformats.org/officeDocument/2006/relationships/hyperlink" Target="garantf1://12025505.0/" TargetMode="External"/><Relationship Id="rId3" Type="http://schemas.openxmlformats.org/officeDocument/2006/relationships/settings" Target="settings.xml"/><Relationship Id="rId7" Type="http://schemas.openxmlformats.org/officeDocument/2006/relationships/hyperlink" Target="../Downloads/&#1056;&#1077;&#1096;&#1077;&#1085;&#1080;&#1077;%2034%20&#1086;&#1090;%2027.07.2017..doc" TargetMode="External"/><Relationship Id="rId12" Type="http://schemas.openxmlformats.org/officeDocument/2006/relationships/hyperlink" Target="garantf1://12025505.0/" TargetMode="External"/><Relationship Id="rId17" Type="http://schemas.openxmlformats.org/officeDocument/2006/relationships/hyperlink" Target="garantf1://12012509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89867/4504634f482618d33938591e1537f05b99893e3b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8832829.10000/" TargetMode="External"/><Relationship Id="rId11" Type="http://schemas.openxmlformats.org/officeDocument/2006/relationships/hyperlink" Target="garantf1://12025505.13/" TargetMode="External"/><Relationship Id="rId5" Type="http://schemas.openxmlformats.org/officeDocument/2006/relationships/hyperlink" Target="garantf1://12025505.0/" TargetMode="External"/><Relationship Id="rId15" Type="http://schemas.openxmlformats.org/officeDocument/2006/relationships/hyperlink" Target="garantf1://12025505.11/" TargetMode="External"/><Relationship Id="rId10" Type="http://schemas.openxmlformats.org/officeDocument/2006/relationships/hyperlink" Target="http://rnla-service.scli.ru:8080/rnla-links/ws/content/act/6ede0023-a5d1-4b11-8881-70505f2fb9c9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Downloads/&#1056;&#1077;&#1096;&#1077;&#1085;&#1080;&#1077;%2034%20&#1086;&#1090;%2027.07.2017..doc" TargetMode="External"/><Relationship Id="rId14" Type="http://schemas.openxmlformats.org/officeDocument/2006/relationships/hyperlink" Target="https://www.consultant.ru/document/cons_doc_LAW_452889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2107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2023-09-21T14:08:00Z</cp:lastPrinted>
  <dcterms:created xsi:type="dcterms:W3CDTF">2023-09-21T14:06:00Z</dcterms:created>
  <dcterms:modified xsi:type="dcterms:W3CDTF">2023-09-21T14:08:00Z</dcterms:modified>
</cp:coreProperties>
</file>